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560</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461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Markus Grepper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461</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Markus Grepper</w:t>
            </w:r>
            <w:bookmarkEnd w:id="12"/>
            <w:r w:rsidRPr="00FF365E">
              <w:rPr>
                <w:sz w:val="24"/>
                <w:szCs w:val="24"/>
                <w:lang w:val="en-GB"/>
              </w:rPr>
              <w:t xml:space="preserve"> </w:t>
            </w:r>
            <w:bookmarkStart w:id="13" w:name="OLE_LINK13"/>
            <w:r w:rsidRPr="00FF365E">
              <w:rPr>
                <w:sz w:val="24"/>
                <w:szCs w:val="24"/>
                <w:lang w:val="en-GB"/>
              </w:rPr>
              <w:t xml:space="preserve">461</w:t>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2025-09-09</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10 September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MaP-9</w:t>
            </w:r>
          </w:p>
        </w:tc>
        <w:tc>
          <w:tcPr>
            <w:noWrap/>
          </w:tcPr>
          <w:p>
            <w:pPr/>
            <w:r>
              <w:rPr/>
              <w:t xml:space="preserve">Küche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MaP-11</w:t>
            </w:r>
          </w:p>
        </w:tc>
        <w:tc>
          <w:tcPr>
            <w:noWrap/>
          </w:tcPr>
          <w:p>
            <w:pPr/>
            <w:r>
              <w:rPr/>
              <w:t xml:space="preserve">Küche
</w:t>
            </w:r>
          </w:p>
          <w:p>
            <w:pPr/>
            <w:r>
              <w:rPr/>
              <w:t xml:space="preserve">EG
</w:t>
            </w:r>
          </w:p>
          <w:p>
            <w:pPr/>
            <w:r>
              <w:rPr/>
              <w:t xml:space="preserve">Boden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MaP-13</w:t>
            </w:r>
          </w:p>
        </w:tc>
        <w:tc>
          <w:tcPr>
            <w:noWrap/>
          </w:tcPr>
          <w:p>
            <w:pPr/>
            <w:r>
              <w:rPr/>
              <w:t xml:space="preserve">Bad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MaP-14</w:t>
            </w:r>
          </w:p>
        </w:tc>
        <w:tc>
          <w:tcPr>
            <w:noWrap/>
          </w:tcPr>
          <w:p>
            <w:pPr/>
            <w:r>
              <w:rPr/>
              <w:t xml:space="preserve">Bad
</w:t>
            </w:r>
          </w:p>
          <w:p>
            <w:pPr/>
            <w:r>
              <w:rPr/>
              <w:t xml:space="preserve">EG
</w:t>
            </w:r>
          </w:p>
          <w:p>
            <w:pPr/>
            <w:r>
              <w:rPr/>
              <w:t xml:space="preserve">Boden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MaP-23</w:t>
            </w:r>
          </w:p>
        </w:tc>
        <w:tc>
          <w:tcPr>
            <w:noWrap/>
          </w:tcPr>
          <w:p>
            <w:pPr/>
            <w:r>
              <w:rPr/>
              <w:t xml:space="preserve">Garage
</w:t>
            </w:r>
          </w:p>
          <w:p>
            <w:pPr/>
            <w:r>
              <w:rPr/>
              <w:t xml:space="preserve">EG
</w:t>
            </w:r>
          </w:p>
          <w:p>
            <w:pPr/>
            <w:r>
              <w:rPr/>
              <w:t xml:space="preserve">Türblatt
</w:t>
            </w:r>
          </w:p>
        </w:tc>
        <w:tc>
          <w:tcPr>
            <w:noWrap/>
          </w:tcPr>
          <w:p>
            <w:pPr/>
            <w:r>
              <w:rPr/>
              <w:t xml:space="preserve">Türblatt</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MaP-24</w:t>
            </w:r>
          </w:p>
        </w:tc>
        <w:tc>
          <w:tcPr>
            <w:noWrap/>
          </w:tcPr>
          <w:p>
            <w:pPr/>
            <w:r>
              <w:rPr/>
              <w:t xml:space="preserve">Garage 2
</w:t>
            </w:r>
          </w:p>
          <w:p>
            <w:pPr/>
            <w:r>
              <w:rPr/>
              <w:t xml:space="preserve">EG
</w:t>
            </w:r>
          </w:p>
          <w:p>
            <w:pPr/>
            <w:r>
              <w:rPr/>
              <w:t xml:space="preserve">Wand / Decke
</w:t>
            </w:r>
          </w:p>
        </w:tc>
        <w:tc>
          <w:tcPr>
            <w:noWrap/>
          </w:tcPr>
          <w:p>
            <w:pPr/>
            <w:r>
              <w:rPr/>
              <w:t xml:space="preserve">Wand / Decke</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Estrich
</w:t>
            </w:r>
          </w:p>
          <w:p>
            <w:pPr/>
            <w:r>
              <w:rPr/>
              <w:t xml:space="preserve">DG
</w:t>
            </w:r>
          </w:p>
          <w:p>
            <w:pPr/>
            <w:r>
              <w:rPr/>
              <w:t xml:space="preserve">Wand
</w:t>
            </w:r>
          </w:p>
        </w:tc>
        <w:tc>
          <w:tcPr>
            <w:noWrap/>
          </w:tcPr>
          <w:p>
            <w:pPr/>
            <w:r>
              <w:rPr/>
              <w:t xml:space="preserve">Wand</w:t>
            </w:r>
          </w:p>
        </w:tc>
        <w:tc>
          <w:tcPr>
            <w:noWrap/>
          </w:tcPr>
          <w:p>
            <w:pPr/>
            <w:r>
              <w:rPr/>
              <w:t xml:space="preserve">Asbestkarton</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VB-3</w:t>
            </w:r>
          </w:p>
        </w:tc>
        <w:tc>
          <w:tcPr>
            <w:noWrap/>
          </w:tcPr>
          <w:p>
            <w:pPr/>
            <w:r>
              <w:rPr/>
              <w:t xml:space="preserve">Treppenhaus
</w:t>
            </w:r>
          </w:p>
          <w:p>
            <w:pPr/>
            <w:r>
              <w:rPr/>
              <w:t xml:space="preserve">OG
</w:t>
            </w:r>
          </w:p>
          <w:p>
            <w:pPr/>
            <w:r>
              <w:rPr/>
              <w:t xml:space="preserve">Wand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VB-4</w:t>
            </w:r>
          </w:p>
        </w:tc>
        <w:tc>
          <w:tcPr>
            <w:noWrap/>
          </w:tcPr>
          <w:p>
            <w:pPr/>
            <w:r>
              <w:rPr/>
              <w:t xml:space="preserve">Wohnzimmer
</w:t>
            </w:r>
          </w:p>
          <w:p>
            <w:pPr/>
            <w:r>
              <w:rPr/>
              <w:t xml:space="preserve">OG
</w:t>
            </w:r>
          </w:p>
          <w:p>
            <w:pPr/>
            <w:r>
              <w:rPr/>
              <w:t xml:space="preserve">Kachelofen
</w:t>
            </w:r>
          </w:p>
        </w:tc>
        <w:tc>
          <w:tcPr>
            <w:noWrap/>
          </w:tcPr>
          <w:p>
            <w:pPr/>
            <w:r>
              <w:rPr/>
              <w:t xml:space="preserve">Kachelofen</w:t>
            </w:r>
          </w:p>
        </w:tc>
        <w:tc>
          <w:tcPr>
            <w:noWrap/>
          </w:tcPr>
          <w:p>
            <w:pPr/>
            <w:r>
              <w:rPr/>
              <w:t xml:space="preserve">Fasezement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VB-6</w:t>
            </w:r>
          </w:p>
        </w:tc>
        <w:tc>
          <w:tcPr>
            <w:noWrap/>
          </w:tcPr>
          <w:p>
            <w:pPr/>
            <w:r>
              <w:rPr/>
              <w:t xml:space="preserve">Wohnzimmer
</w:t>
            </w:r>
          </w:p>
          <w:p>
            <w:pPr/>
            <w:r>
              <w:rPr/>
              <w:t xml:space="preserve">EG
</w:t>
            </w:r>
          </w:p>
          <w:p>
            <w:pPr/>
            <w:r>
              <w:rPr/>
              <w:t xml:space="preserve">Kachelofen
</w:t>
            </w:r>
          </w:p>
        </w:tc>
        <w:tc>
          <w:tcPr>
            <w:noWrap/>
          </w:tcPr>
          <w:p>
            <w:pPr/>
            <w:r>
              <w:rPr/>
              <w:t xml:space="preserve">Kachelofen</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VB-8</w:t>
            </w:r>
          </w:p>
        </w:tc>
        <w:tc>
          <w:tcPr>
            <w:noWrap/>
          </w:tcPr>
          <w:p>
            <w:pPr/>
            <w:r>
              <w:rPr/>
              <w:t xml:space="preserve">Fassade
</w:t>
            </w:r>
          </w:p>
          <w:p>
            <w:pPr/>
            <w:r>
              <w:rPr/>
              <w:t xml:space="preserve">EG-DG
</w:t>
            </w:r>
          </w:p>
          <w:p>
            <w:pPr/>
            <w:r>
              <w:rPr/>
              <w:t xml:space="preserve">Wand
</w:t>
            </w:r>
          </w:p>
        </w:tc>
        <w:tc>
          <w:tcPr>
            <w:noWrap/>
          </w:tcPr>
          <w:p>
            <w:pPr/>
            <w:r>
              <w:rPr/>
              <w:t xml:space="preserve">Fassade</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MaP-9</w:t>
            </w:r>
          </w:p>
        </w:tc>
        <w:tc>
          <w:tcPr>
            <w:noWrap/>
          </w:tcPr>
          <w:p>
            <w:pPr/>
            <w:r>
              <w:rPr/>
              <w:t xml:space="preserve">Plattenkleber</w:t>
            </w:r>
          </w:p>
        </w:tc>
        <w:tc>
          <w:tcPr>
            <w:noWrap/>
          </w:tcPr>
          <w:p>
            <w:pPr/>
            <w:r>
              <w:rPr/>
              <w:t xml:space="preserve">6m²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MaP-13</w:t>
            </w:r>
          </w:p>
        </w:tc>
        <w:tc>
          <w:tcPr>
            <w:noWrap/>
          </w:tcPr>
          <w:p>
            <w:pPr/>
            <w:r>
              <w:rPr/>
              <w:t xml:space="preserve">Plattenkleber</w:t>
            </w:r>
          </w:p>
        </w:tc>
        <w:tc>
          <w:tcPr>
            <w:noWrap/>
          </w:tcPr>
          <w:p>
            <w:pPr/>
            <w:r>
              <w:rPr/>
              <w:t xml:space="preserve">12m²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MaP-11</w:t>
            </w:r>
          </w:p>
        </w:tc>
        <w:tc>
          <w:tcPr>
            <w:noWrap/>
          </w:tcPr>
          <w:p>
            <w:pPr/>
            <w:r>
              <w:rPr/>
              <w:t xml:space="preserve">(elastische) Bodenbeläge</w:t>
            </w:r>
          </w:p>
        </w:tc>
        <w:tc>
          <w:tcPr>
            <w:noWrap/>
          </w:tcPr>
          <w:p>
            <w:pPr/>
            <w:r>
              <w:rPr/>
              <w:t xml:space="preserve">10</w:t>
            </w:r>
          </w:p>
        </w:tc>
        <w:tc>
          <w:tcPr>
            <w:noWrap/>
          </w:tcPr>
          <w:p>
            <w:pPr/>
            <w:r>
              <w:rPr/>
              <w:t xml:space="preserve">3</w:t>
            </w:r>
          </w:p>
        </w:tc>
        <w:tc>
          <w:tcPr>
            <w:noWrap/>
          </w:tcPr>
          <w:p>
            <w:pPr/>
            <w:r>
              <w:rPr/>
              <w:t xml:space="preserve">33049</w:t>
            </w:r>
          </w:p>
        </w:tc>
        <w:tc>
          <w:tcPr>
            <w:noWrap/>
          </w:tcPr>
          <w:p>
            <w:pPr/>
            <w:r>
              <w:rPr/>
              <w:t xml:space="preserve">17 06 98 nk</w:t>
            </w:r>
          </w:p>
        </w:tc>
      </w:tr>
      <w:tr>
        <w:trPr/>
        <w:tc>
          <w:tcPr>
            <w:shd w:val="clear" w:fill="orange"/>
            <w:noWrap/>
          </w:tcPr>
          <w:p>
            <w:pPr/>
            <w:r>
              <w:rPr/>
              <w:t xml:space="preserve">MaP-14</w:t>
            </w:r>
          </w:p>
        </w:tc>
        <w:tc>
          <w:tcPr>
            <w:noWrap/>
          </w:tcPr>
          <w:p>
            <w:pPr/>
            <w:r>
              <w:rPr/>
              <w:t xml:space="preserve">(elastische) Bodenbeläge</w:t>
            </w:r>
          </w:p>
        </w:tc>
        <w:tc>
          <w:tcPr>
            <w:noWrap/>
          </w:tcPr>
          <w:p>
            <w:pPr/>
            <w:r>
              <w:rPr/>
              <w:t xml:space="preserve">6</w:t>
            </w:r>
          </w:p>
        </w:tc>
        <w:tc>
          <w:tcPr>
            <w:noWrap/>
          </w:tcPr>
          <w:p>
            <w:pPr/>
            <w:r>
              <w:rPr/>
              <w:t xml:space="preserve">3</w:t>
            </w:r>
          </w:p>
        </w:tc>
        <w:tc>
          <w:tcPr>
            <w:noWrap/>
          </w:tcPr>
          <w:p>
            <w:pPr/>
            <w:r>
              <w:rPr/>
              <w:t xml:space="preserve">33049</w:t>
            </w:r>
          </w:p>
        </w:tc>
        <w:tc>
          <w:tcPr>
            <w:noWrap/>
          </w:tcPr>
          <w:p>
            <w:pPr/>
            <w:r>
              <w:rPr/>
              <w:t xml:space="preserve">17 06 98 nk</w:t>
            </w:r>
          </w:p>
        </w:tc>
      </w:tr>
      <w:tr>
        <w:trPr/>
        <w:tc>
          <w:tcPr>
            <w:shd w:val="clear" w:fill="orange"/>
            <w:noWrap/>
          </w:tcPr>
          <w:p>
            <w:pPr/>
            <w:r>
              <w:rPr/>
              <w:t xml:space="preserve">MaP-23</w:t>
            </w:r>
          </w:p>
        </w:tc>
        <w:tc>
          <w:tcPr>
            <w:noWrap/>
          </w:tcPr>
          <w:p>
            <w:pPr/>
            <w:r>
              <w:rPr/>
              <w:t xml:space="preserve">Faserzement</w:t>
            </w:r>
          </w:p>
        </w:tc>
        <w:tc>
          <w:tcPr>
            <w:noWrap/>
          </w:tcPr>
          <w:p>
            <w:pPr/>
            <w:r>
              <w:rPr/>
              <w:t xml:space="preserve">7</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MaP-24</w:t>
            </w:r>
          </w:p>
        </w:tc>
        <w:tc>
          <w:tcPr>
            <w:noWrap/>
          </w:tcPr>
          <w:p>
            <w:pPr/>
            <w:r>
              <w:rPr/>
              <w:t xml:space="preserve">Faserzement</w:t>
            </w:r>
          </w:p>
        </w:tc>
        <w:tc>
          <w:tcPr>
            <w:noWrap/>
          </w:tcPr>
          <w:p>
            <w:pPr/>
            <w:r>
              <w:rPr/>
              <w:t xml:space="preserve">38</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VB-1</w:t>
            </w:r>
          </w:p>
        </w:tc>
        <w:tc>
          <w:tcPr>
            <w:noWrap/>
          </w:tcPr>
          <w:p>
            <w:pPr/>
            <w:r>
              <w:rPr/>
              <w:t xml:space="preserve">Asbestkarton</w:t>
            </w:r>
          </w:p>
        </w:tc>
        <w:tc>
          <w:tcPr>
            <w:noWrap/>
          </w:tcPr>
          <w:p>
            <w:pPr/>
            <w:r>
              <w:rPr/>
              <w:t xml:space="preserve"/>
            </w:r>
          </w:p>
        </w:tc>
        <w:tc>
          <w:tcPr>
            <w:noWrap/>
          </w:tcPr>
          <w:p>
            <w:pPr/>
            <w:r>
              <w:rPr/>
              <w:t xml:space="preserve">3</w:t>
            </w:r>
          </w:p>
        </w:tc>
        <w:tc>
          <w:tcPr>
            <w:noWrap/>
          </w:tcPr>
          <w:p>
            <w:pPr/>
            <w:r>
              <w:rPr/>
              <w:t xml:space="preserve">33064</w:t>
            </w:r>
          </w:p>
        </w:tc>
        <w:tc>
          <w:tcPr>
            <w:noWrap/>
          </w:tcPr>
          <w:p>
            <w:pPr/>
            <w:r>
              <w:rPr/>
              <w:t xml:space="preserve">17 06 05 S</w:t>
            </w:r>
          </w:p>
        </w:tc>
      </w:tr>
      <w:tr>
        <w:trPr/>
        <w:tc>
          <w:tcPr>
            <w:shd w:val="clear" w:fill="orange"/>
            <w:noWrap/>
          </w:tcPr>
          <w:p>
            <w:pPr/>
            <w:r>
              <w:rPr/>
              <w:t xml:space="preserve">VB-3</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VB-6</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VB-8</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MaP-11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MaP-14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MaP-23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MaP-24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noWrap/>
          </w:tcPr>
          <w:p>
            <w:pPr/>
            <w:r>
              <w:rPr/>
              <w:t xml:space="preserve">VB-4</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VB-6</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VB-8</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MaP-9</w:t>
      </w:r>
      <w:r>
        <w:rPr>
          <w:sz w:val="24"/>
          <w:szCs w:val="24"/>
        </w:rPr>
        <w:t xml:space="preserve">: Plattenkleber aus der Küche im Erdgeschoss an der Wand enthält Asbest und wurde im Labor bestätigt. Die Sanierung erfolgt durch einen Schadstoffsanierer, wobei die Menge 6 Quadratmeter beträgt und die Richtlinien EKAS 6503 Kapitel 7 eingehalten werden müssen. Der LVA-Code zur Entsorgung lautet 17 06 05 S.</w:t>
      </w:r>
      <w:br/>
      <w:r>
        <w:rPr>
          <w:sz w:val="24"/>
          <w:szCs w:val="24"/>
        </w:rPr>
        <w:t xml:space="preserve"/>
      </w:r>
      <w:br/>
      <w:r>
        <w:rPr>
          <w:sz w:val="24"/>
          <w:szCs w:val="24"/>
          <w:b w:val="1"/>
          <w:bCs w:val="1"/>
        </w:rPr>
        <w:t xml:space="preserve"/>
      </w:r>
      <w:r>
        <w:rPr>
          <w:sz w:val="24"/>
          <w:szCs w:val="24"/>
          <w:b w:val="1"/>
          <w:bCs w:val="1"/>
        </w:rPr>
        <w:t xml:space="preserve">MaP-11</w:t>
      </w:r>
      <w:r>
        <w:rPr>
          <w:sz w:val="24"/>
          <w:szCs w:val="24"/>
        </w:rPr>
        <w:t xml:space="preserve">: Der (elastische) Bodenbelag in der Küche im Erdgeschoss enthält Asbest, was im Labor bestätigt wurde. Instruierte Handwerker können das Material mit einer Menge von 10 unter Einhaltung der Richtlinien 33049 rückbauen. Der LVA-Code zur Entsorgung ist 17 06 98 nk.</w:t>
      </w:r>
      <w:br/>
      <w:r>
        <w:rPr>
          <w:sz w:val="24"/>
          <w:szCs w:val="24"/>
        </w:rPr>
        <w:t xml:space="preserve"/>
      </w:r>
      <w:br/>
      <w:r>
        <w:rPr>
          <w:sz w:val="24"/>
          <w:szCs w:val="24"/>
          <w:b w:val="1"/>
          <w:bCs w:val="1"/>
        </w:rPr>
        <w:t xml:space="preserve"/>
      </w:r>
      <w:r>
        <w:rPr>
          <w:sz w:val="24"/>
          <w:szCs w:val="24"/>
          <w:b w:val="1"/>
          <w:bCs w:val="1"/>
        </w:rPr>
        <w:t xml:space="preserve">MaP-13</w:t>
      </w:r>
      <w:r>
        <w:rPr>
          <w:sz w:val="24"/>
          <w:szCs w:val="24"/>
        </w:rPr>
        <w:t xml:space="preserve">: Plattenkleber im Bad im Erdgeschoss an der Wand enthält Asbest und wurde im Labor bestätigt. Diese Fläche von 12 Quadratmetern wird durch Schadstoffsanierer anhand der EKAS 6503 Kapitel 7 Richtlinien saniert und entsprechend dem LVA-Code 17 06 05 S entsorgt.</w:t>
      </w:r>
      <w:br/>
      <w:r>
        <w:rPr>
          <w:sz w:val="24"/>
          <w:szCs w:val="24"/>
        </w:rPr>
        <w:t xml:space="preserve"/>
      </w:r>
      <w:br/>
      <w:r>
        <w:rPr>
          <w:sz w:val="24"/>
          <w:szCs w:val="24"/>
          <w:b w:val="1"/>
          <w:bCs w:val="1"/>
        </w:rPr>
        <w:t xml:space="preserve"/>
      </w:r>
      <w:r>
        <w:rPr>
          <w:sz w:val="24"/>
          <w:szCs w:val="24"/>
          <w:b w:val="1"/>
          <w:bCs w:val="1"/>
        </w:rPr>
        <w:t xml:space="preserve">MaP-14</w:t>
      </w:r>
      <w:r>
        <w:rPr>
          <w:sz w:val="24"/>
          <w:szCs w:val="24"/>
        </w:rPr>
        <w:t xml:space="preserve">: Der (elastische) Bodenbelag im Bad im Erdgeschoss wurde im Labor positiv auf Asbest getestet. Instruierte Handwerker können diese 6 Quadratmeter Fläche unter Einhaltung der Richtlinien 33049 bearbeiten. Die Entsorgung erfolgt unter dem LVA-Code 17 06 98 nk.</w:t>
      </w:r>
      <w:br/>
      <w:r>
        <w:rPr>
          <w:sz w:val="24"/>
          <w:szCs w:val="24"/>
        </w:rPr>
        <w:t xml:space="preserve"/>
      </w:r>
      <w:br/>
      <w:r>
        <w:rPr>
          <w:sz w:val="24"/>
          <w:szCs w:val="24"/>
          <w:b w:val="1"/>
          <w:bCs w:val="1"/>
        </w:rPr>
        <w:t xml:space="preserve"/>
      </w:r>
      <w:r>
        <w:rPr>
          <w:sz w:val="24"/>
          <w:szCs w:val="24"/>
          <w:b w:val="1"/>
          <w:bCs w:val="1"/>
        </w:rPr>
        <w:t xml:space="preserve">MaP-23</w:t>
      </w:r>
      <w:r>
        <w:rPr>
          <w:sz w:val="24"/>
          <w:szCs w:val="24"/>
        </w:rPr>
        <w:t xml:space="preserve">: Faserzement aus der Garage im Erdgeschoss an der Türblatt wurde im Labor positiv auf Asbest getestet. Es wird durch instruierte Handwerker rückgebaut, wobei die Richtlinien 33031 einzuhalten sind. Die Entsorgung erfolgt mit dem LVA-Code 17 06 98 nk auf einer Deponie Typ B.</w:t>
      </w:r>
      <w:br/>
      <w:r>
        <w:rPr>
          <w:sz w:val="24"/>
          <w:szCs w:val="24"/>
        </w:rPr>
        <w:t xml:space="preserve"/>
      </w:r>
      <w:br/>
      <w:r>
        <w:rPr>
          <w:sz w:val="24"/>
          <w:szCs w:val="24"/>
          <w:b w:val="1"/>
          <w:bCs w:val="1"/>
        </w:rPr>
        <w:t xml:space="preserve"/>
      </w:r>
      <w:r>
        <w:rPr>
          <w:sz w:val="24"/>
          <w:szCs w:val="24"/>
          <w:b w:val="1"/>
          <w:bCs w:val="1"/>
        </w:rPr>
        <w:t xml:space="preserve">MaP-24</w:t>
      </w:r>
      <w:r>
        <w:rPr>
          <w:sz w:val="24"/>
          <w:szCs w:val="24"/>
        </w:rPr>
        <w:t xml:space="preserve">: Faserzement von der Garage 2 im Erdgeschoss an Wand und Decke enthält Asbest und wurde im Labor bestätigt. Instruierte Handwerker entfernen 38 Einheiten dieses Materials unter den Richtlinien 33031 und es wird mit dem LVA-Code 17 06 98 nk entsorgt.</w:t>
      </w:r>
      <w:br/>
      <w:r>
        <w:rPr>
          <w:sz w:val="24"/>
          <w:szCs w:val="24"/>
        </w:rPr>
        <w:t xml:space="preserve"/>
      </w:r>
      <w:br/>
      <w:r>
        <w:rPr>
          <w:sz w:val="24"/>
          <w:szCs w:val="24"/>
          <w:b w:val="1"/>
          <w:bCs w:val="1"/>
        </w:rPr>
        <w:t xml:space="preserve"/>
      </w:r>
      <w:r>
        <w:rPr>
          <w:sz w:val="24"/>
          <w:szCs w:val="24"/>
          <w:b w:val="1"/>
          <w:bCs w:val="1"/>
        </w:rPr>
        <w:t xml:space="preserve">VB-1</w:t>
      </w:r>
      <w:r>
        <w:rPr>
          <w:sz w:val="24"/>
          <w:szCs w:val="24"/>
        </w:rPr>
        <w:t xml:space="preserve">: Asbestkarton an der Wand im Estrich im Dachgeschoss wurde erweitert durch Experten untersucht und bestätigt. Instruierte Handwerker sanieren diesen Kartonplatte gemäß den Richtlinien 33064, der dabei entstehende Abfall wird unter dem LVA-Code 17 06 05 S entsorgt.</w:t>
      </w:r>
      <w:br/>
      <w:r>
        <w:rPr>
          <w:sz w:val="24"/>
          <w:szCs w:val="24"/>
        </w:rPr>
        <w:t xml:space="preserve"/>
      </w:r>
      <w:br/>
      <w:r>
        <w:rPr>
          <w:sz w:val="24"/>
          <w:szCs w:val="24"/>
          <w:b w:val="1"/>
          <w:bCs w:val="1"/>
        </w:rPr>
        <w:t xml:space="preserve"/>
      </w:r>
      <w:r>
        <w:rPr>
          <w:sz w:val="24"/>
          <w:szCs w:val="24"/>
          <w:b w:val="1"/>
          <w:bCs w:val="1"/>
        </w:rPr>
        <w:t xml:space="preserve">VB-3</w:t>
      </w:r>
      <w:r>
        <w:rPr>
          <w:sz w:val="24"/>
          <w:szCs w:val="24"/>
        </w:rPr>
        <w:t xml:space="preserve">: Faserzement im Treppenhaus im Obergeschoss, verbaut am Elektrotableau, zeigte im Zuge einer Untersuchung Asbest. Instruierte Handwerker können diesen fachgemäss sanieren und das Material wird gemäss den Richtlinien 33031 mit dem LVA-Code 17 06 98 nk entsorgt.</w:t>
      </w:r>
      <w:br/>
      <w:r>
        <w:rPr>
          <w:sz w:val="24"/>
          <w:szCs w:val="24"/>
        </w:rPr>
        <w:t xml:space="preserve"/>
      </w:r>
      <w:br/>
      <w:r>
        <w:rPr>
          <w:sz w:val="24"/>
          <w:szCs w:val="24"/>
          <w:b w:val="1"/>
          <w:bCs w:val="1"/>
        </w:rPr>
        <w:t xml:space="preserve"/>
      </w:r>
      <w:r>
        <w:rPr>
          <w:sz w:val="24"/>
          <w:szCs w:val="24"/>
          <w:b w:val="1"/>
          <w:bCs w:val="1"/>
        </w:rPr>
        <w:t xml:space="preserve">VB-4</w:t>
      </w:r>
      <w:r>
        <w:rPr>
          <w:sz w:val="24"/>
          <w:szCs w:val="24"/>
        </w:rPr>
        <w:t xml:space="preserve">: Im Wohnzimmer im Obergeschoss wurde im Kachelofen Faserzement mit Verdacht auf Asbest gefunden. Eine explizite Arbeitsfreigabe erfolgte noch nicht.</w:t>
      </w:r>
      <w:br/>
      <w:r>
        <w:rPr>
          <w:sz w:val="24"/>
          <w:szCs w:val="24"/>
        </w:rPr>
        <w:t xml:space="preserve"/>
      </w:r>
      <w:br/>
      <w:r>
        <w:rPr>
          <w:sz w:val="24"/>
          <w:szCs w:val="24"/>
          <w:b w:val="1"/>
          <w:bCs w:val="1"/>
        </w:rPr>
        <w:t xml:space="preserve"/>
      </w:r>
      <w:r>
        <w:rPr>
          <w:sz w:val="24"/>
          <w:szCs w:val="24"/>
          <w:b w:val="1"/>
          <w:bCs w:val="1"/>
        </w:rPr>
        <w:t xml:space="preserve">VB-6</w:t>
      </w:r>
      <w:r>
        <w:rPr>
          <w:sz w:val="24"/>
          <w:szCs w:val="24"/>
        </w:rPr>
        <w:t xml:space="preserve">: Faserzement im Wohnzimmer im Erdgeschoss im Kachelofen wurde mit überlegtem Asbestverdacht untersucht. Der Rückbau wird durch instruierte Handwerker gemäss Richtlinien 33031 durchgeführt, wobei keine Sanierungsangaben zur Menge existieren, jedoch die Entsorgung mit dem LVA-Code 17 06 98 nk erfolgt.</w:t>
      </w:r>
      <w:br/>
      <w:r>
        <w:rPr>
          <w:sz w:val="24"/>
          <w:szCs w:val="24"/>
        </w:rPr>
        <w:t xml:space="preserve"/>
      </w:r>
      <w:br/>
      <w:r>
        <w:rPr>
          <w:sz w:val="24"/>
          <w:szCs w:val="24"/>
          <w:b w:val="1"/>
          <w:bCs w:val="1"/>
        </w:rPr>
        <w:t xml:space="preserve"/>
      </w:r>
      <w:r>
        <w:rPr>
          <w:sz w:val="24"/>
          <w:szCs w:val="24"/>
          <w:b w:val="1"/>
          <w:bCs w:val="1"/>
        </w:rPr>
        <w:t xml:space="preserve">VB-8</w:t>
      </w:r>
      <w:r>
        <w:rPr>
          <w:sz w:val="24"/>
          <w:szCs w:val="24"/>
        </w:rPr>
        <w:t xml:space="preserve">: Die Fassade der Wand vom Erdgeschoss bis Dachgeschoss zeigt Faserzement mit Verdacht auf Asbest. Untersuchungen sind eingeleitet worden und das Material kann gemäss Richtlinien 33031 rückgebaut werden, wobei es mit dem LVA-Code 17 06 98 nk entsorgt wird.</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Estrich
</w:t>
            </w:r>
          </w:p>
          <w:p>
            <w:pPr/>
            <w:r>
              <w:rPr/>
              <w:t xml:space="preserve">DG
</w:t>
            </w:r>
          </w:p>
          <w:p>
            <w:pPr/>
            <w:r>
              <w:rPr/>
              <w:t xml:space="preserve">Kamin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VM-5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orange"/>
            <w:noWrap/>
          </w:tcPr>
          <w:p>
            <w:pPr/>
            <w:r>
              <w:rPr/>
              <w:t xml:space="preserve">MaP-3</w:t>
            </w:r>
          </w:p>
        </w:tc>
        <w:tc>
          <w:tcPr>
            <w:shd w:val="clear" w:fill="orange"/>
            <w:noWrap/>
          </w:tcPr>
          <w:p>
            <w:pPr/>
            <w:r>
              <w:rPr/>
              <w:t xml:space="preserve">Küche / Bad
</w:t>
            </w:r>
          </w:p>
          <w:p>
            <w:pPr/>
            <w:r>
              <w:rPr/>
              <w:t xml:space="preserve">OG
</w:t>
            </w:r>
          </w:p>
          <w:p>
            <w:pPr/>
            <w:r>
              <w:rPr/>
              <w:t xml:space="preserve">Boden
</w:t>
            </w:r>
          </w:p>
        </w:tc>
        <w:tc>
          <w:tcPr>
            <w:shd w:val="clear" w:fill="orange"/>
            <w:noWrap/>
          </w:tcPr>
          <w:p>
            <w:pPr/>
            <w:r>
              <w:rPr/>
              <w:t xml:space="preserve">VM-6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3" o:title=""/>
                </v:shape>
              </w:pict>
              <w:t xml:space="preserve"/>
            </w:r>
          </w:p>
        </w:tc>
        <w:tc>
          <w:tcPr>
            <w:shd w:val="clear" w:fill="orange"/>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MaP-4</w:t>
            </w:r>
          </w:p>
        </w:tc>
        <w:tc>
          <w:tcPr>
            <w:shd w:val="clear" w:fill="red"/>
            <w:noWrap/>
          </w:tcPr>
          <w:p>
            <w:pPr/>
            <w:r>
              <w:rPr/>
              <w:t xml:space="preserve">Küche / Bad
</w:t>
            </w:r>
          </w:p>
          <w:p>
            <w:pPr/>
            <w:r>
              <w:rPr/>
              <w:t xml:space="preserve">OG
</w:t>
            </w:r>
          </w:p>
          <w:p>
            <w:pPr/>
            <w:r>
              <w:rPr/>
              <w:t xml:space="preserve">Decke
</w:t>
            </w:r>
          </w:p>
        </w:tc>
        <w:tc>
          <w:tcPr>
            <w:shd w:val="clear" w:fill="red"/>
            <w:noWrap/>
          </w:tcPr>
          <w:p>
            <w:pPr/>
            <w:r>
              <w:rPr/>
              <w:t xml:space="preserve">VM-7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orange"/>
            <w:noWrap/>
          </w:tcPr>
          <w:p>
            <w:pPr/>
            <w:r>
              <w:rPr/>
              <w:t xml:space="preserve">MaP-5</w:t>
            </w:r>
          </w:p>
        </w:tc>
        <w:tc>
          <w:tcPr>
            <w:shd w:val="clear" w:fill="orange"/>
            <w:noWrap/>
          </w:tcPr>
          <w:p>
            <w:pPr/>
            <w:r>
              <w:rPr/>
              <w:t xml:space="preserve">Bad
</w:t>
            </w:r>
          </w:p>
          <w:p>
            <w:pPr/>
            <w:r>
              <w:rPr/>
              <w:t xml:space="preserve">OG
</w:t>
            </w:r>
          </w:p>
          <w:p>
            <w:pPr/>
            <w:r>
              <w:rPr/>
              <w:t xml:space="preserve">Wand
</w:t>
            </w:r>
          </w:p>
        </w:tc>
        <w:tc>
          <w:tcPr>
            <w:shd w:val="clear" w:fill="orange"/>
            <w:noWrap/>
          </w:tcPr>
          <w:p>
            <w:pPr/>
            <w:r>
              <w:rPr/>
              <w:t xml:space="preserve">VM-8
</w:t>
            </w:r>
          </w:p>
          <w:p>
            <w:pPr/>
            <w:r>
              <w:rPr/>
              <w:t xml:space="preserve">(elastische) Wandbeläge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7" o:title=""/>
                </v:shape>
              </w:pict>
              <w:t xml:space="preserve"/>
            </w:r>
          </w:p>
        </w:tc>
        <w:tc>
          <w:tcPr>
            <w:shd w:val="clear" w:fill="orange"/>
            <w:noWrap/>
          </w:tcPr>
          <w:p>
            <w:pPr/>
            <w:r>
              <w:rPr/>
              <w:t xml:space="preserve"/>
              <w:pict>
                <v:shape type="#_x0000_t75" style="width:100px;height:150px" stroked="f" filled="f">
                  <v:imagedata r:id="rId28" o:title=""/>
                </v:shape>
              </w:pict>
              <w:t xml:space="preserve"/>
            </w:r>
          </w:p>
        </w:tc>
      </w:tr>
      <w:tr>
        <w:trPr/>
        <w:tc>
          <w:tcPr>
            <w:shd w:val="clear" w:fill="orange"/>
            <w:noWrap/>
          </w:tcPr>
          <w:p>
            <w:pPr/>
            <w:r>
              <w:rPr/>
              <w:t xml:space="preserve">MaP-6</w:t>
            </w:r>
          </w:p>
        </w:tc>
        <w:tc>
          <w:tcPr>
            <w:shd w:val="clear" w:fill="orange"/>
            <w:noWrap/>
          </w:tcPr>
          <w:p>
            <w:pPr/>
            <w:r>
              <w:rPr/>
              <w:t xml:space="preserve">Gang
</w:t>
            </w:r>
          </w:p>
          <w:p>
            <w:pPr/>
            <w:r>
              <w:rPr/>
              <w:t xml:space="preserve">OG
</w:t>
            </w:r>
          </w:p>
          <w:p>
            <w:pPr/>
            <w:r>
              <w:rPr/>
              <w:t xml:space="preserve">Boden
</w:t>
            </w:r>
          </w:p>
        </w:tc>
        <w:tc>
          <w:tcPr>
            <w:shd w:val="clear" w:fill="orange"/>
            <w:noWrap/>
          </w:tcPr>
          <w:p>
            <w:pPr/>
            <w:r>
              <w:rPr/>
              <w:t xml:space="preserve">VM-9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9" o:title=""/>
                </v:shape>
              </w:pict>
              <w:t xml:space="preserve"/>
            </w:r>
          </w:p>
        </w:tc>
        <w:tc>
          <w:tcPr>
            <w:shd w:val="clear" w:fill="orange"/>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MaP-7</w:t>
            </w:r>
          </w:p>
        </w:tc>
        <w:tc>
          <w:tcPr>
            <w:shd w:val="clear" w:fill="red"/>
            <w:noWrap/>
          </w:tcPr>
          <w:p>
            <w:pPr/>
            <w:r>
              <w:rPr/>
              <w:t xml:space="preserve">Gang
</w:t>
            </w:r>
          </w:p>
          <w:p>
            <w:pPr/>
            <w:r>
              <w:rPr/>
              <w:t xml:space="preserve">OG
</w:t>
            </w:r>
          </w:p>
          <w:p>
            <w:pPr/>
            <w:r>
              <w:rPr/>
              <w:t xml:space="preserve">Decke
</w:t>
            </w:r>
          </w:p>
        </w:tc>
        <w:tc>
          <w:tcPr>
            <w:shd w:val="clear" w:fill="red"/>
            <w:noWrap/>
          </w:tcPr>
          <w:p>
            <w:pPr/>
            <w:r>
              <w:rPr/>
              <w:t xml:space="preserve">VM-10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MaP-8</w:t>
            </w:r>
          </w:p>
        </w:tc>
        <w:tc>
          <w:tcPr>
            <w:shd w:val="clear" w:fill="red"/>
            <w:noWrap/>
          </w:tcPr>
          <w:p>
            <w:pPr/>
            <w:r>
              <w:rPr/>
              <w:t xml:space="preserve">Kachelofen
</w:t>
            </w:r>
          </w:p>
          <w:p>
            <w:pPr/>
            <w:r>
              <w:rPr/>
              <w:t xml:space="preserve">OG
</w:t>
            </w:r>
          </w:p>
          <w:p>
            <w:pPr/>
            <w:r>
              <w:rPr/>
              <w:t xml:space="preserve">Wand
</w:t>
            </w:r>
          </w:p>
        </w:tc>
        <w:tc>
          <w:tcPr>
            <w:shd w:val="clear" w:fill="red"/>
            <w:noWrap/>
          </w:tcPr>
          <w:p>
            <w:pPr/>
            <w:r>
              <w:rPr/>
              <w:t xml:space="preserve">VM-11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MaP-9</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MaP-10</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orange"/>
            <w:noWrap/>
          </w:tcPr>
          <w:p>
            <w:pPr/>
            <w:r>
              <w:rPr/>
              <w:t xml:space="preserve">MaP-11</w:t>
            </w:r>
          </w:p>
        </w:tc>
        <w:tc>
          <w:tcPr>
            <w:shd w:val="clear" w:fill="orange"/>
            <w:noWrap/>
          </w:tcPr>
          <w:p>
            <w:pPr/>
            <w:r>
              <w:rPr/>
              <w:t xml:space="preserve">Küche
</w:t>
            </w:r>
          </w:p>
          <w:p>
            <w:pPr/>
            <w:r>
              <w:rPr/>
              <w:t xml:space="preserve">EG
</w:t>
            </w:r>
          </w:p>
          <w:p>
            <w:pPr/>
            <w:r>
              <w:rPr/>
              <w:t xml:space="preserve">Boden
</w:t>
            </w:r>
          </w:p>
        </w:tc>
        <w:tc>
          <w:tcPr>
            <w:shd w:val="clear" w:fill="orange"/>
            <w:noWrap/>
          </w:tcPr>
          <w:p>
            <w:pPr/>
            <w:r>
              <w:rPr/>
              <w:t xml:space="preserve">VM-16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9" o:title=""/>
                </v:shape>
              </w:pict>
              <w:t xml:space="preserve"/>
            </w:r>
          </w:p>
        </w:tc>
        <w:tc>
          <w:tcPr>
            <w:shd w:val="clear" w:fill="orange"/>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MaP-12</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VM-17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MaP-13</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VM-19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orange"/>
            <w:noWrap/>
          </w:tcPr>
          <w:p>
            <w:pPr/>
            <w:r>
              <w:rPr/>
              <w:t xml:space="preserve">MaP-14</w:t>
            </w:r>
          </w:p>
        </w:tc>
        <w:tc>
          <w:tcPr>
            <w:shd w:val="clear" w:fill="orange"/>
            <w:noWrap/>
          </w:tcPr>
          <w:p>
            <w:pPr/>
            <w:r>
              <w:rPr/>
              <w:t xml:space="preserve">Bad
</w:t>
            </w:r>
          </w:p>
          <w:p>
            <w:pPr/>
            <w:r>
              <w:rPr/>
              <w:t xml:space="preserve">EG
</w:t>
            </w:r>
          </w:p>
          <w:p>
            <w:pPr/>
            <w:r>
              <w:rPr/>
              <w:t xml:space="preserve">Boden
</w:t>
            </w:r>
          </w:p>
        </w:tc>
        <w:tc>
          <w:tcPr>
            <w:shd w:val="clear" w:fill="orange"/>
            <w:noWrap/>
          </w:tcPr>
          <w:p>
            <w:pPr/>
            <w:r>
              <w:rPr/>
              <w:t xml:space="preserve">VM-20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5" o:title=""/>
                </v:shape>
              </w:pict>
              <w:t xml:space="preserve"/>
            </w:r>
          </w:p>
        </w:tc>
        <w:tc>
          <w:tcPr>
            <w:shd w:val="clear" w:fill="orange"/>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MaP-15</w:t>
            </w:r>
          </w:p>
        </w:tc>
        <w:tc>
          <w:tcPr>
            <w:shd w:val="clear" w:fill="red"/>
            <w:noWrap/>
          </w:tcPr>
          <w:p>
            <w:pPr/>
            <w:r>
              <w:rPr/>
              <w:t xml:space="preserve">Büro
</w:t>
            </w:r>
          </w:p>
          <w:p>
            <w:pPr/>
            <w:r>
              <w:rPr/>
              <w:t xml:space="preserve">EG
</w:t>
            </w:r>
          </w:p>
          <w:p>
            <w:pPr/>
            <w:r>
              <w:rPr/>
              <w:t xml:space="preserve">Decke
</w:t>
            </w:r>
          </w:p>
        </w:tc>
        <w:tc>
          <w:tcPr>
            <w:shd w:val="clear" w:fill="red"/>
            <w:noWrap/>
          </w:tcPr>
          <w:p>
            <w:pPr/>
            <w:r>
              <w:rPr/>
              <w:t xml:space="preserve">VM-21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orange"/>
            <w:noWrap/>
          </w:tcPr>
          <w:p>
            <w:pPr/>
            <w:r>
              <w:rPr/>
              <w:t xml:space="preserve">MaP-16</w:t>
            </w:r>
          </w:p>
        </w:tc>
        <w:tc>
          <w:tcPr>
            <w:shd w:val="clear" w:fill="orange"/>
            <w:noWrap/>
          </w:tcPr>
          <w:p>
            <w:pPr/>
            <w:r>
              <w:rPr/>
              <w:t xml:space="preserve">Treppenhaus / Gang
</w:t>
            </w:r>
          </w:p>
          <w:p>
            <w:pPr/>
            <w:r>
              <w:rPr/>
              <w:t xml:space="preserve">EG
</w:t>
            </w:r>
          </w:p>
          <w:p>
            <w:pPr/>
            <w:r>
              <w:rPr/>
              <w:t xml:space="preserve">Boden
</w:t>
            </w:r>
          </w:p>
        </w:tc>
        <w:tc>
          <w:tcPr>
            <w:shd w:val="clear" w:fill="orange"/>
            <w:noWrap/>
          </w:tcPr>
          <w:p>
            <w:pPr/>
            <w:r>
              <w:rPr/>
              <w:t xml:space="preserve">VM-22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9" o:title=""/>
                </v:shape>
              </w:pict>
              <w:t xml:space="preserve"/>
            </w:r>
          </w:p>
        </w:tc>
        <w:tc>
          <w:tcPr>
            <w:shd w:val="clear" w:fill="orange"/>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MaP-17</w:t>
            </w:r>
          </w:p>
        </w:tc>
        <w:tc>
          <w:tcPr>
            <w:shd w:val="clear" w:fill="red"/>
            <w:noWrap/>
          </w:tcPr>
          <w:p>
            <w:pPr/>
            <w:r>
              <w:rPr/>
              <w:t xml:space="preserve">Gang / WC
</w:t>
            </w:r>
          </w:p>
          <w:p>
            <w:pPr/>
            <w:r>
              <w:rPr/>
              <w:t xml:space="preserve">EG
</w:t>
            </w:r>
          </w:p>
          <w:p>
            <w:pPr/>
            <w:r>
              <w:rPr/>
              <w:t xml:space="preserve">Boden
</w:t>
            </w:r>
          </w:p>
        </w:tc>
        <w:tc>
          <w:tcPr>
            <w:shd w:val="clear" w:fill="red"/>
            <w:noWrap/>
          </w:tcPr>
          <w:p>
            <w:pPr/>
            <w:r>
              <w:rPr/>
              <w:t xml:space="preserve">VM-23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MaP-18</w:t>
            </w:r>
          </w:p>
        </w:tc>
        <w:tc>
          <w:tcPr>
            <w:shd w:val="clear" w:fill="red"/>
            <w:noWrap/>
          </w:tcPr>
          <w:p>
            <w:pPr/>
            <w:r>
              <w:rPr/>
              <w:t xml:space="preserve">Keller
</w:t>
            </w:r>
          </w:p>
          <w:p>
            <w:pPr/>
            <w:r>
              <w:rPr/>
              <w:t xml:space="preserve">UG
</w:t>
            </w:r>
          </w:p>
          <w:p>
            <w:pPr/>
            <w:r>
              <w:rPr/>
              <w:t xml:space="preserve">Wand
</w:t>
            </w:r>
          </w:p>
        </w:tc>
        <w:tc>
          <w:tcPr>
            <w:shd w:val="clear" w:fill="red"/>
            <w:noWrap/>
          </w:tcPr>
          <w:p>
            <w:pPr/>
            <w:r>
              <w:rPr/>
              <w:t xml:space="preserve">VM-24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MaP-19</w:t>
            </w:r>
          </w:p>
        </w:tc>
        <w:tc>
          <w:tcPr>
            <w:shd w:val="clear" w:fill="red"/>
            <w:noWrap/>
          </w:tcPr>
          <w:p>
            <w:pPr/>
            <w:r>
              <w:rPr/>
              <w:t xml:space="preserve">Waschküche
</w:t>
            </w:r>
          </w:p>
          <w:p>
            <w:pPr/>
            <w:r>
              <w:rPr/>
              <w:t xml:space="preserve">UG
</w:t>
            </w:r>
          </w:p>
          <w:p>
            <w:pPr/>
            <w:r>
              <w:rPr/>
              <w:t xml:space="preserve">Wand
</w:t>
            </w:r>
          </w:p>
        </w:tc>
        <w:tc>
          <w:tcPr>
            <w:shd w:val="clear" w:fill="red"/>
            <w:noWrap/>
          </w:tcPr>
          <w:p>
            <w:pPr/>
            <w:r>
              <w:rPr/>
              <w:t xml:space="preserve">VM-25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MaP-20</w:t>
            </w:r>
          </w:p>
        </w:tc>
        <w:tc>
          <w:tcPr>
            <w:shd w:val="clear" w:fill="red"/>
            <w:noWrap/>
          </w:tcPr>
          <w:p>
            <w:pPr/>
            <w:r>
              <w:rPr/>
              <w:t xml:space="preserve">Waschküche
</w:t>
            </w:r>
          </w:p>
          <w:p>
            <w:pPr/>
            <w:r>
              <w:rPr/>
              <w:t xml:space="preserve">UG
</w:t>
            </w:r>
          </w:p>
          <w:p>
            <w:pPr/>
            <w:r>
              <w:rPr/>
              <w:t xml:space="preserve">Decke
</w:t>
            </w:r>
          </w:p>
        </w:tc>
        <w:tc>
          <w:tcPr>
            <w:shd w:val="clear" w:fill="red"/>
            <w:noWrap/>
          </w:tcPr>
          <w:p>
            <w:pPr/>
            <w:r>
              <w:rPr/>
              <w:t xml:space="preserve">VM-26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MaP-21</w:t>
            </w:r>
          </w:p>
        </w:tc>
        <w:tc>
          <w:tcPr>
            <w:shd w:val="clear" w:fill="red"/>
            <w:noWrap/>
          </w:tcPr>
          <w:p>
            <w:pPr/>
            <w:r>
              <w:rPr/>
              <w:t xml:space="preserve">Garage
</w:t>
            </w:r>
          </w:p>
          <w:p>
            <w:pPr/>
            <w:r>
              <w:rPr/>
              <w:t xml:space="preserve">EG
</w:t>
            </w:r>
          </w:p>
          <w:p>
            <w:pPr/>
            <w:r>
              <w:rPr/>
              <w:t xml:space="preserve">Wand
</w:t>
            </w:r>
          </w:p>
        </w:tc>
        <w:tc>
          <w:tcPr>
            <w:shd w:val="clear" w:fill="red"/>
            <w:noWrap/>
          </w:tcPr>
          <w:p>
            <w:pPr/>
            <w:r>
              <w:rPr/>
              <w:t xml:space="preserve">VM-28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MaP-22</w:t>
            </w:r>
          </w:p>
        </w:tc>
        <w:tc>
          <w:tcPr>
            <w:shd w:val="clear" w:fill="red"/>
            <w:noWrap/>
          </w:tcPr>
          <w:p>
            <w:pPr/>
            <w:r>
              <w:rPr/>
              <w:t xml:space="preserve">Garage
</w:t>
            </w:r>
          </w:p>
          <w:p>
            <w:pPr/>
            <w:r>
              <w:rPr/>
              <w:t xml:space="preserve">EG
</w:t>
            </w:r>
          </w:p>
          <w:p>
            <w:pPr/>
            <w:r>
              <w:rPr/>
              <w:t xml:space="preserve">Decke
</w:t>
            </w:r>
          </w:p>
        </w:tc>
        <w:tc>
          <w:tcPr>
            <w:shd w:val="clear" w:fill="red"/>
            <w:noWrap/>
          </w:tcPr>
          <w:p>
            <w:pPr/>
            <w:r>
              <w:rPr/>
              <w:t xml:space="preserve">VM-29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orange"/>
            <w:noWrap/>
          </w:tcPr>
          <w:p>
            <w:pPr/>
            <w:r>
              <w:rPr/>
              <w:t xml:space="preserve">MaP-23</w:t>
            </w:r>
          </w:p>
        </w:tc>
        <w:tc>
          <w:tcPr>
            <w:shd w:val="clear" w:fill="orange"/>
            <w:noWrap/>
          </w:tcPr>
          <w:p>
            <w:pPr/>
            <w:r>
              <w:rPr/>
              <w:t xml:space="preserve">Garage
</w:t>
            </w:r>
          </w:p>
          <w:p>
            <w:pPr/>
            <w:r>
              <w:rPr/>
              <w:t xml:space="preserve">EG
</w:t>
            </w:r>
          </w:p>
          <w:p>
            <w:pPr/>
            <w:r>
              <w:rPr/>
              <w:t xml:space="preserve">Türblatt
</w:t>
            </w:r>
          </w:p>
        </w:tc>
        <w:tc>
          <w:tcPr>
            <w:shd w:val="clear" w:fill="orange"/>
            <w:noWrap/>
          </w:tcPr>
          <w:p>
            <w:pPr/>
            <w:r>
              <w:rPr/>
              <w:t xml:space="preserve">VM-30
</w:t>
            </w:r>
          </w:p>
          <w:p>
            <w:pPr/>
            <w:r>
              <w:rPr/>
              <w:t xml:space="preserve">Faserzement
</w:t>
            </w:r>
          </w:p>
          <w:p>
            <w:pPr/>
            <w:r>
              <w:rPr/>
              <w:t xml:space="preserve">Türblatt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3" o:title=""/>
                </v:shape>
              </w:pict>
              <w:t xml:space="preserve"/>
            </w:r>
          </w:p>
        </w:tc>
        <w:tc>
          <w:tcPr>
            <w:shd w:val="clear" w:fill="orange"/>
            <w:noWrap/>
          </w:tcPr>
          <w:p>
            <w:pPr/>
            <w:r>
              <w:rPr/>
              <w:t xml:space="preserve"/>
              <w:pict>
                <v:shape type="#_x0000_t75" style="width:100px;height:150px" stroked="f" filled="f">
                  <v:imagedata r:id="rId64" o:title=""/>
                </v:shape>
              </w:pict>
              <w:t xml:space="preserve"/>
            </w:r>
          </w:p>
        </w:tc>
      </w:tr>
      <w:tr>
        <w:trPr/>
        <w:tc>
          <w:tcPr>
            <w:shd w:val="clear" w:fill="orange"/>
            <w:noWrap/>
          </w:tcPr>
          <w:p>
            <w:pPr/>
            <w:r>
              <w:rPr/>
              <w:t xml:space="preserve">MaP-24</w:t>
            </w:r>
          </w:p>
        </w:tc>
        <w:tc>
          <w:tcPr>
            <w:shd w:val="clear" w:fill="orange"/>
            <w:noWrap/>
          </w:tcPr>
          <w:p>
            <w:pPr/>
            <w:r>
              <w:rPr/>
              <w:t xml:space="preserve">Garage 2
</w:t>
            </w:r>
          </w:p>
          <w:p>
            <w:pPr/>
            <w:r>
              <w:rPr/>
              <w:t xml:space="preserve">EG
</w:t>
            </w:r>
          </w:p>
          <w:p>
            <w:pPr/>
            <w:r>
              <w:rPr/>
              <w:t xml:space="preserve">Wand / Decke
</w:t>
            </w:r>
          </w:p>
        </w:tc>
        <w:tc>
          <w:tcPr>
            <w:shd w:val="clear" w:fill="orange"/>
            <w:noWrap/>
          </w:tcPr>
          <w:p>
            <w:pPr/>
            <w:r>
              <w:rPr/>
              <w:t xml:space="preserve">VM-31
</w:t>
            </w:r>
          </w:p>
          <w:p>
            <w:pPr/>
            <w:r>
              <w:rPr/>
              <w:t xml:space="preserve">Faserzement
</w:t>
            </w:r>
          </w:p>
          <w:p>
            <w:pPr/>
            <w:r>
              <w:rPr/>
              <w:t xml:space="preserve">Wand / Decke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5" o:title=""/>
                </v:shape>
              </w:pict>
              <w:t xml:space="preserve"/>
            </w:r>
          </w:p>
        </w:tc>
        <w:tc>
          <w:tcPr>
            <w:shd w:val="clear" w:fill="orange"/>
            <w:noWrap/>
          </w:tcPr>
          <w:p>
            <w:pPr/>
            <w:r>
              <w:rPr/>
              <w:t xml:space="preserve"/>
              <w:pict>
                <v:shape type="#_x0000_t75" style="width:100px;height:150px" stroked="f" filled="f">
                  <v:imagedata r:id="rId66" o:title=""/>
                </v:shape>
              </w:pict>
              <w:t xml:space="preserve"/>
            </w:r>
          </w:p>
        </w:tc>
      </w:tr>
      <w:tr>
        <w:trPr/>
        <w:tc>
          <w:tcPr>
            <w:shd w:val="clear" w:fill="orange"/>
            <w:noWrap/>
          </w:tcPr>
          <w:p>
            <w:pPr/>
            <w:r>
              <w:rPr/>
              <w:t xml:space="preserve">MaP-25</w:t>
            </w:r>
          </w:p>
        </w:tc>
        <w:tc>
          <w:tcPr>
            <w:shd w:val="clear" w:fill="orange"/>
            <w:noWrap/>
          </w:tcPr>
          <w:p>
            <w:pPr/>
            <w:r>
              <w:rPr/>
              <w:t xml:space="preserve">Hühnerstall
</w:t>
            </w:r>
          </w:p>
          <w:p>
            <w:pPr/>
            <w:r>
              <w:rPr/>
              <w:t xml:space="preserve">EG
</w:t>
            </w:r>
          </w:p>
          <w:p>
            <w:pPr/>
            <w:r>
              <w:rPr/>
              <w:t xml:space="preserve">Welleternit
</w:t>
            </w:r>
          </w:p>
        </w:tc>
        <w:tc>
          <w:tcPr>
            <w:shd w:val="clear" w:fill="orange"/>
            <w:noWrap/>
          </w:tcPr>
          <w:p>
            <w:pPr/>
            <w:r>
              <w:rPr/>
              <w:t xml:space="preserve">VM-32
</w:t>
            </w:r>
          </w:p>
          <w:p>
            <w:pPr/>
            <w:r>
              <w:rPr/>
              <w:t xml:space="preserve">Faserzement
</w:t>
            </w:r>
          </w:p>
          <w:p>
            <w:pPr/>
            <w:r>
              <w:rPr/>
              <w:t xml:space="preserve">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7" o:title=""/>
                </v:shape>
              </w:pict>
              <w:t xml:space="preserve"/>
            </w:r>
          </w:p>
        </w:tc>
        <w:tc>
          <w:tcPr>
            <w:shd w:val="clear" w:fill="orange"/>
            <w:noWrap/>
          </w:tcPr>
          <w:p>
            <w:pPr/>
            <w:r>
              <w:rPr/>
              <w:t xml:space="preserve"/>
              <w:pict>
                <v:shape type="#_x0000_t75" style="width:100px;height:150px" stroked="f" filled="f">
                  <v:imagedata r:id="rId68" o:title=""/>
                </v:shape>
              </w:pict>
              <w:t xml:space="preserve"/>
            </w:r>
          </w:p>
        </w:tc>
      </w:tr>
      <w:tr>
        <w:trPr/>
        <w:tc>
          <w:tcPr>
            <w:shd w:val="clear" w:fill="orange"/>
            <w:noWrap/>
          </w:tcPr>
          <w:p>
            <w:pPr/>
            <w:r>
              <w:rPr/>
              <w:t xml:space="preserve">MaP-26</w:t>
            </w:r>
          </w:p>
        </w:tc>
        <w:tc>
          <w:tcPr>
            <w:shd w:val="clear" w:fill="orange"/>
            <w:noWrap/>
          </w:tcPr>
          <w:p>
            <w:pPr/>
            <w:r>
              <w:rPr/>
              <w:t xml:space="preserve">Fassade
</w:t>
            </w:r>
          </w:p>
          <w:p>
            <w:pPr/>
            <w:r>
              <w:rPr/>
              <w:t xml:space="preserve">EG-DG
</w:t>
            </w:r>
          </w:p>
          <w:p>
            <w:pPr/>
            <w:r>
              <w:rPr/>
              <w:t xml:space="preserve">Wand
</w:t>
            </w:r>
          </w:p>
        </w:tc>
        <w:tc>
          <w:tcPr>
            <w:shd w:val="clear" w:fill="orange"/>
            <w:noWrap/>
          </w:tcPr>
          <w:p>
            <w:pPr/>
            <w:r>
              <w:rPr/>
              <w:t xml:space="preserve">VM-34
</w:t>
            </w:r>
          </w:p>
          <w:p>
            <w:pPr/>
            <w:r>
              <w:rPr/>
              <w:t xml:space="preserve">Faserzement
</w:t>
            </w:r>
          </w:p>
          <w:p>
            <w:pPr/>
            <w:r>
              <w:rPr/>
              <w:t xml:space="preserve">Fassade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9" o:title=""/>
                </v:shape>
              </w:pict>
              <w:t xml:space="preserve"/>
            </w:r>
          </w:p>
        </w:tc>
        <w:tc>
          <w:tcPr>
            <w:shd w:val="clear" w:fill="orange"/>
            <w:noWrap/>
          </w:tcPr>
          <w:p>
            <w:pPr/>
            <w:r>
              <w:rPr/>
              <w:t xml:space="preserve"/>
              <w:pict>
                <v:shape type="#_x0000_t75" style="width:100px;height:150px" stroked="f" filled="f">
                  <v:imagedata r:id="rId70"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DG
</w:t>
            </w:r>
          </w:p>
          <w:p>
            <w:pPr/>
            <w:r>
              <w:rPr/>
              <w:t xml:space="preserve">Wand
</w:t>
            </w:r>
          </w:p>
        </w:tc>
        <w:tc>
          <w:tcPr>
            <w:shd w:val="clear" w:fill="orange"/>
            <w:noWrap/>
          </w:tcPr>
          <w:p>
            <w:pPr/>
            <w:r>
              <w:rPr/>
              <w:t xml:space="preserve">VM-1
</w:t>
            </w:r>
          </w:p>
          <w:p>
            <w:pPr/>
            <w:r>
              <w:rPr/>
              <w:t xml:space="preserve">Asbestkarton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1" o:title=""/>
                </v:shape>
              </w:pict>
              <w:t xml:space="preserve"/>
            </w:r>
          </w:p>
        </w:tc>
        <w:tc>
          <w:tcPr>
            <w:shd w:val="clear" w:fill="orange"/>
            <w:noWrap/>
          </w:tcPr>
          <w:p>
            <w:pPr/>
            <w:r>
              <w:rPr/>
              <w:t xml:space="preserve"/>
              <w:pict>
                <v:shape type="#_x0000_t75" style="width:100px;height:150px" stroked="f" filled="f">
                  <v:imagedata r:id="rId72" o:title=""/>
                </v:shape>
              </w:pict>
              <w:t xml:space="preserve"/>
            </w:r>
          </w:p>
        </w:tc>
      </w:tr>
      <w:tr>
        <w:trPr/>
        <w:tc>
          <w:tcPr>
            <w:shd w:val="clear" w:fill="orange"/>
            <w:noWrap/>
          </w:tcPr>
          <w:p>
            <w:pPr/>
            <w:r>
              <w:rPr/>
              <w:t xml:space="preserve">VB-2</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VM-3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3" o:title=""/>
                </v:shape>
              </w:pict>
              <w:t xml:space="preserve"/>
            </w:r>
          </w:p>
        </w:tc>
        <w:tc>
          <w:tcPr>
            <w:shd w:val="clear" w:fill="orange"/>
            <w:noWrap/>
          </w:tcPr>
          <w:p>
            <w:pPr/>
            <w:r>
              <w:rPr/>
              <w:t xml:space="preserve"/>
              <w:pict>
                <v:shape type="#_x0000_t75" style="width:100px;height:150px" stroked="f" filled="f">
                  <v:imagedata r:id="rId74" o:title=""/>
                </v:shape>
              </w:pict>
              <w:t xml:space="preserve"/>
            </w:r>
          </w:p>
        </w:tc>
      </w:tr>
      <w:tr>
        <w:trPr/>
        <w:tc>
          <w:tcPr>
            <w:shd w:val="clear" w:fill="orange"/>
            <w:noWrap/>
          </w:tcPr>
          <w:p>
            <w:pPr/>
            <w:r>
              <w:rPr/>
              <w:t xml:space="preserve">VB-3</w:t>
            </w:r>
          </w:p>
        </w:tc>
        <w:tc>
          <w:tcPr>
            <w:shd w:val="clear" w:fill="orange"/>
            <w:noWrap/>
          </w:tcPr>
          <w:p>
            <w:pPr/>
            <w:r>
              <w:rPr/>
              <w:t xml:space="preserve">Treppenhaus
</w:t>
            </w:r>
          </w:p>
          <w:p>
            <w:pPr/>
            <w:r>
              <w:rPr/>
              <w:t xml:space="preserve">OG
</w:t>
            </w:r>
          </w:p>
          <w:p>
            <w:pPr/>
            <w:r>
              <w:rPr/>
              <w:t xml:space="preserve">Wand
</w:t>
            </w:r>
          </w:p>
        </w:tc>
        <w:tc>
          <w:tcPr>
            <w:shd w:val="clear" w:fill="orange"/>
            <w:noWrap/>
          </w:tcPr>
          <w:p>
            <w:pPr/>
            <w:r>
              <w:rPr/>
              <w:t xml:space="preserve">VM-4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5" o:title=""/>
                </v:shape>
              </w:pict>
              <w:t xml:space="preserve"/>
            </w:r>
          </w:p>
        </w:tc>
        <w:tc>
          <w:tcPr>
            <w:shd w:val="clear" w:fill="orange"/>
            <w:noWrap/>
          </w:tcPr>
          <w:p>
            <w:pPr/>
            <w:r>
              <w:rPr/>
              <w:t xml:space="preserve"/>
              <w:pict>
                <v:shape type="#_x0000_t75" style="width:100px;height:150px" stroked="f" filled="f">
                  <v:imagedata r:id="rId76" o:title=""/>
                </v:shape>
              </w:pict>
              <w:t xml:space="preserve"/>
            </w:r>
          </w:p>
        </w:tc>
      </w:tr>
      <w:tr>
        <w:trPr/>
        <w:tc>
          <w:tcPr>
            <w:shd w:val="clear" w:fill="green"/>
            <w:noWrap/>
          </w:tcPr>
          <w:p>
            <w:pPr/>
            <w:r>
              <w:rPr/>
              <w:t xml:space="preserve">VB-4</w:t>
            </w:r>
          </w:p>
        </w:tc>
        <w:tc>
          <w:tcPr>
            <w:shd w:val="clear" w:fill="green"/>
            <w:noWrap/>
          </w:tcPr>
          <w:p>
            <w:pPr/>
            <w:r>
              <w:rPr/>
              <w:t xml:space="preserve">Wohnzimmer
</w:t>
            </w:r>
          </w:p>
          <w:p>
            <w:pPr/>
            <w:r>
              <w:rPr/>
              <w:t xml:space="preserve">OG
</w:t>
            </w:r>
          </w:p>
          <w:p>
            <w:pPr/>
            <w:r>
              <w:rPr/>
              <w:t xml:space="preserve">Kachelofen
</w:t>
            </w:r>
          </w:p>
        </w:tc>
        <w:tc>
          <w:tcPr>
            <w:shd w:val="clear" w:fill="green"/>
            <w:noWrap/>
          </w:tcPr>
          <w:p>
            <w:pPr/>
            <w:r>
              <w:rPr/>
              <w:t xml:space="preserve">VM-12
</w:t>
            </w:r>
          </w:p>
          <w:p>
            <w:pPr/>
            <w:r>
              <w:rPr/>
              <w:t xml:space="preserve">Fasezement
</w:t>
            </w:r>
          </w:p>
          <w:p>
            <w:pPr/>
            <w:r>
              <w:rPr/>
              <w:t xml:space="preserve">Kachelofen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77" o:title=""/>
                </v:shape>
              </w:pict>
              <w:t xml:space="preserve"/>
            </w:r>
          </w:p>
        </w:tc>
        <w:tc>
          <w:tcPr>
            <w:shd w:val="clear" w:fill="green"/>
            <w:noWrap/>
          </w:tcPr>
          <w:p>
            <w:pPr/>
            <w:r>
              <w:rPr/>
              <w:t xml:space="preserve"/>
              <w:pict>
                <v:shape type="#_x0000_t75" style="width:100px;height:150px" stroked="f" filled="f">
                  <v:imagedata r:id="rId78" o:title=""/>
                </v:shape>
              </w:pict>
              <w:t xml:space="preserve"/>
            </w:r>
          </w:p>
        </w:tc>
      </w:tr>
      <w:tr>
        <w:trPr/>
        <w:tc>
          <w:tcPr>
            <w:shd w:val="clear" w:fill="orange"/>
            <w:noWrap/>
          </w:tcPr>
          <w:p>
            <w:pPr/>
            <w:r>
              <w:rPr/>
              <w:t xml:space="preserve">VB-5</w:t>
            </w:r>
          </w:p>
        </w:tc>
        <w:tc>
          <w:tcPr>
            <w:shd w:val="clear" w:fill="orange"/>
            <w:noWrap/>
          </w:tcPr>
          <w:p>
            <w:pPr/>
            <w:r>
              <w:rPr/>
              <w:t xml:space="preserve">Gesammtes Haus
</w:t>
            </w:r>
          </w:p>
          <w:p>
            <w:pPr/>
            <w:r>
              <w:rPr/>
              <w:t xml:space="preserve">UG- DG
</w:t>
            </w:r>
          </w:p>
          <w:p>
            <w:pPr/>
            <w:r>
              <w:rPr/>
              <w:t xml:space="preserve">Wand
</w:t>
            </w:r>
          </w:p>
        </w:tc>
        <w:tc>
          <w:tcPr>
            <w:shd w:val="clear" w:fill="orange"/>
            <w:noWrap/>
          </w:tcPr>
          <w:p>
            <w:pPr/>
            <w:r>
              <w:rPr/>
              <w:t xml:space="preserve">VM-13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9" o:title=""/>
                </v:shape>
              </w:pict>
              <w:t xml:space="preserve"/>
            </w:r>
          </w:p>
        </w:tc>
        <w:tc>
          <w:tcPr>
            <w:shd w:val="clear" w:fill="orange"/>
            <w:noWrap/>
          </w:tcPr>
          <w:p>
            <w:pPr/>
            <w:r>
              <w:rPr/>
              <w:t xml:space="preserve"/>
              <w:pict>
                <v:shape type="#_x0000_t75" style="width:100px;height:150px" stroked="f" filled="f">
                  <v:imagedata r:id="rId80" o:title=""/>
                </v:shape>
              </w:pict>
              <w:t xml:space="preserve"/>
            </w:r>
          </w:p>
        </w:tc>
      </w:tr>
      <w:tr>
        <w:trPr/>
        <w:tc>
          <w:tcPr>
            <w:shd w:val="clear" w:fill="orange"/>
            <w:noWrap/>
          </w:tcPr>
          <w:p>
            <w:pPr/>
            <w:r>
              <w:rPr/>
              <w:t xml:space="preserve">VB-6</w:t>
            </w:r>
          </w:p>
        </w:tc>
        <w:tc>
          <w:tcPr>
            <w:shd w:val="clear" w:fill="orange"/>
            <w:noWrap/>
          </w:tcPr>
          <w:p>
            <w:pPr/>
            <w:r>
              <w:rPr/>
              <w:t xml:space="preserve">Wohnzimmer
</w:t>
            </w:r>
          </w:p>
          <w:p>
            <w:pPr/>
            <w:r>
              <w:rPr/>
              <w:t xml:space="preserve">EG
</w:t>
            </w:r>
          </w:p>
          <w:p>
            <w:pPr/>
            <w:r>
              <w:rPr/>
              <w:t xml:space="preserve">Kachelofen
</w:t>
            </w:r>
          </w:p>
        </w:tc>
        <w:tc>
          <w:tcPr>
            <w:shd w:val="clear" w:fill="orange"/>
            <w:noWrap/>
          </w:tcPr>
          <w:p>
            <w:pPr/>
            <w:r>
              <w:rPr/>
              <w:t xml:space="preserve">VM-18
</w:t>
            </w:r>
          </w:p>
          <w:p>
            <w:pPr/>
            <w:r>
              <w:rPr/>
              <w:t xml:space="preserve">Faserzement
</w:t>
            </w:r>
          </w:p>
          <w:p>
            <w:pPr/>
            <w:r>
              <w:rPr/>
              <w:t xml:space="preserve">Kachelofen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1" o:title=""/>
                </v:shape>
              </w:pict>
              <w:t xml:space="preserve"/>
            </w:r>
          </w:p>
        </w:tc>
        <w:tc>
          <w:tcPr>
            <w:shd w:val="clear" w:fill="orange"/>
            <w:noWrap/>
          </w:tcPr>
          <w:p>
            <w:pPr/>
            <w:r>
              <w:rPr/>
              <w:t xml:space="preserve"/>
              <w:pict>
                <v:shape type="#_x0000_t75" style="width:100px;height:150px" stroked="f" filled="f">
                  <v:imagedata r:id="rId82" o:title=""/>
                </v:shape>
              </w:pict>
              <w:t xml:space="preserve"/>
            </w:r>
          </w:p>
        </w:tc>
      </w:tr>
      <w:tr>
        <w:trPr/>
        <w:tc>
          <w:tcPr>
            <w:shd w:val="clear" w:fill="orange"/>
            <w:noWrap/>
          </w:tcPr>
          <w:p>
            <w:pPr/>
            <w:r>
              <w:rPr/>
              <w:t xml:space="preserve">VB-7</w:t>
            </w:r>
          </w:p>
        </w:tc>
        <w:tc>
          <w:tcPr>
            <w:shd w:val="clear" w:fill="orange"/>
            <w:noWrap/>
          </w:tcPr>
          <w:p>
            <w:pPr/>
            <w:r>
              <w:rPr/>
              <w:t xml:space="preserve">Scheune
</w:t>
            </w:r>
          </w:p>
          <w:p>
            <w:pPr/>
            <w:r>
              <w:rPr/>
              <w:t xml:space="preserve">EG- DG
</w:t>
            </w:r>
          </w:p>
          <w:p>
            <w:pPr/>
            <w:r>
              <w:rPr/>
              <w:t xml:space="preserve">Wand / Decke
</w:t>
            </w:r>
          </w:p>
        </w:tc>
        <w:tc>
          <w:tcPr>
            <w:shd w:val="clear" w:fill="orange"/>
            <w:noWrap/>
          </w:tcPr>
          <w:p>
            <w:pPr/>
            <w:r>
              <w:rPr/>
              <w:t xml:space="preserve">VM-27
</w:t>
            </w:r>
          </w:p>
          <w:p>
            <w:pPr/>
            <w:r>
              <w:rPr/>
              <w:t xml:space="preserve">Faserzement
</w:t>
            </w:r>
          </w:p>
          <w:p>
            <w:pPr/>
            <w:r>
              <w:rPr/>
              <w:t xml:space="preserve">Wand / 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3" o:title=""/>
                </v:shape>
              </w:pict>
              <w:t xml:space="preserve"/>
            </w:r>
          </w:p>
        </w:tc>
        <w:tc>
          <w:tcPr>
            <w:shd w:val="clear" w:fill="orange"/>
            <w:noWrap/>
          </w:tcPr>
          <w:p>
            <w:pPr/>
            <w:r>
              <w:rPr/>
              <w:t xml:space="preserve"/>
              <w:pict>
                <v:shape type="#_x0000_t75" style="width:100px;height:150px" stroked="f" filled="f">
                  <v:imagedata r:id="rId84" o:title=""/>
                </v:shape>
              </w:pict>
              <w:t xml:space="preserve"/>
            </w:r>
          </w:p>
        </w:tc>
      </w:tr>
      <w:tr>
        <w:trPr/>
        <w:tc>
          <w:tcPr>
            <w:shd w:val="clear" w:fill="orange"/>
            <w:noWrap/>
          </w:tcPr>
          <w:p>
            <w:pPr/>
            <w:r>
              <w:rPr/>
              <w:t xml:space="preserve">VB-8</w:t>
            </w:r>
          </w:p>
        </w:tc>
        <w:tc>
          <w:tcPr>
            <w:shd w:val="clear" w:fill="orange"/>
            <w:noWrap/>
          </w:tcPr>
          <w:p>
            <w:pPr/>
            <w:r>
              <w:rPr/>
              <w:t xml:space="preserve">Fassade
</w:t>
            </w:r>
          </w:p>
          <w:p>
            <w:pPr/>
            <w:r>
              <w:rPr/>
              <w:t xml:space="preserve">EG-DG
</w:t>
            </w:r>
          </w:p>
          <w:p>
            <w:pPr/>
            <w:r>
              <w:rPr/>
              <w:t xml:space="preserve">Wand
</w:t>
            </w:r>
          </w:p>
        </w:tc>
        <w:tc>
          <w:tcPr>
            <w:shd w:val="clear" w:fill="orange"/>
            <w:noWrap/>
          </w:tcPr>
          <w:p>
            <w:pPr/>
            <w:r>
              <w:rPr/>
              <w:t xml:space="preserve">VM-33
</w:t>
            </w:r>
          </w:p>
          <w:p>
            <w:pPr/>
            <w:r>
              <w:rPr/>
              <w:t xml:space="preserve">Faserzement
</w:t>
            </w:r>
          </w:p>
          <w:p>
            <w:pPr/>
            <w:r>
              <w:rPr/>
              <w:t xml:space="preserve">Fassade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5" o:title=""/>
                </v:shape>
              </w:pict>
              <w:t xml:space="preserve"/>
            </w:r>
          </w:p>
        </w:tc>
        <w:tc>
          <w:tcPr>
            <w:shd w:val="clear" w:fill="orange"/>
            <w:noWrap/>
          </w:tcPr>
          <w:p>
            <w:pPr/>
            <w:r>
              <w:rPr/>
              <w:t xml:space="preserve"/>
              <w:pict>
                <v:shape type="#_x0000_t75" style="width:100px;height:150px" stroked="f" filled="f">
                  <v:imagedata r:id="rId86"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