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Hubackerweg 40, Reinach,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394</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Birgit Le Fabvre</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Lange Gasse 127, 4104 Oberwil</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Birgit Le Fabvre</w:t>
            </w:r>
            <w:bookmarkEnd w:id="12"/>
            <w:r w:rsidRPr="00FF365E">
              <w:rPr>
                <w:sz w:val="24"/>
                <w:szCs w:val="24"/>
                <w:lang w:val="en-GB"/>
              </w:rPr>
              <w:t xml:space="preserve"> </w:t>
            </w:r>
            <w:bookmarkStart w:id="13" w:name="OLE_LINK13"/>
            <w:r w:rsidRPr="00FF365E">
              <w:rPr>
                <w:sz w:val="24"/>
                <w:szCs w:val="24"/>
                <w:lang w:val="en-GB"/>
              </w:rPr>
              <w:t xml:space="preserve">Lange Gasse 127, 4104 Oberwil</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26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VB-1</w:t>
            </w:r>
          </w:p>
        </w:tc>
        <w:tc>
          <w:tcPr>
            <w:noWrap/>
          </w:tcPr>
          <w:p>
            <w:pPr/>
            <w:r>
              <w:rPr/>
              <w:t xml:space="preserve">Küche
</w:t>
            </w:r>
          </w:p>
          <w:p>
            <w:pPr/>
            <w:r>
              <w:rPr/>
              <w:t xml:space="preserve">EG
</w:t>
            </w:r>
          </w:p>
        </w:tc>
        <w:tc>
          <w:tcPr>
            <w:noWrap/>
          </w:tcPr>
          <w:p>
            <w:pPr/>
            <w:r>
              <w:rPr/>
              <w:t xml:space="preserve">In Herd und Ofen</w:t>
            </w:r>
          </w:p>
        </w:tc>
        <w:tc>
          <w:tcPr>
            <w:noWrap/>
          </w:tcPr>
          <w:p>
            <w:pPr/>
            <w:r>
              <w:rPr/>
              <w:t xml:space="preserve">LAP</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Küche
</w:t>
            </w:r>
          </w:p>
          <w:p>
            <w:pPr/>
            <w:r>
              <w:rPr/>
              <w:t xml:space="preserve">EG
</w:t>
            </w:r>
          </w:p>
        </w:tc>
        <w:tc>
          <w:tcPr>
            <w:noWrap/>
          </w:tcPr>
          <w:p>
            <w:pPr/>
            <w:r>
              <w:rPr/>
              <w:t xml:space="preserve">Lavabo</w:t>
            </w:r>
          </w:p>
        </w:tc>
        <w:tc>
          <w:tcPr>
            <w:noWrap/>
          </w:tcPr>
          <w:p>
            <w:pPr/>
            <w:r>
              <w:rPr/>
              <w:t xml:space="preserve">Antidröhnbeschichtung</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Cheminée</w:t>
            </w:r>
          </w:p>
        </w:tc>
        <w:tc>
          <w:tcPr>
            <w:noWrap/>
          </w:tcPr>
          <w:p>
            <w:pPr/>
            <w:r>
              <w:rPr/>
              <w:t xml:space="preserve">LAP/ 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orange"/>
            <w:noWrap/>
          </w:tcPr>
          <w:p>
            <w:pPr/>
            <w:r>
              <w:rPr/>
              <w:t xml:space="preserve">VB-4</w:t>
            </w:r>
          </w:p>
        </w:tc>
        <w:tc>
          <w:tcPr>
            <w:noWrap/>
          </w:tcPr>
          <w:p>
            <w:pPr/>
            <w:r>
              <w:rPr/>
              <w:t xml:space="preserve">Wohnzimmer
</w:t>
            </w:r>
          </w:p>
          <w:p>
            <w:pPr/>
            <w:r>
              <w:rPr/>
              <w:t xml:space="preserve">EG
</w:t>
            </w:r>
          </w:p>
        </w:tc>
        <w:tc>
          <w:tcPr>
            <w:noWrap/>
          </w:tcPr>
          <w:p>
            <w:pPr/>
            <w:r>
              <w:rPr/>
              <w:t xml:space="preserve">Formteil</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noWrap/>
          </w:tcPr>
          <w:p>
            <w:pPr/>
            <w:r>
              <w:rPr/>
              <w:t xml:space="preserve">VB-5</w:t>
            </w:r>
          </w:p>
        </w:tc>
        <w:tc>
          <w:tcPr>
            <w:noWrap/>
          </w:tcPr>
          <w:p>
            <w:pPr/>
            <w:r>
              <w:rPr/>
              <w:t xml:space="preserve">Keller
</w:t>
            </w:r>
          </w:p>
          <w:p>
            <w:pPr/>
            <w:r>
              <w:rPr/>
              <w:t xml:space="preserve">UG
</w:t>
            </w:r>
          </w:p>
        </w:tc>
        <w:tc>
          <w:tcPr>
            <w:noWrap/>
          </w:tcPr>
          <w:p>
            <w:pPr/>
            <w:r>
              <w:rPr/>
              <w:t xml:space="preserve">Kellerboden</w:t>
            </w:r>
          </w:p>
        </w:tc>
        <w:tc>
          <w:tcPr>
            <w:noWrap/>
          </w:tcPr>
          <w:p>
            <w:pPr/>
            <w:r>
              <w:rPr/>
              <w:t xml:space="preserve">Bodenanstrich</w:t>
            </w:r>
          </w:p>
        </w:tc>
        <w:tc>
          <w:tcPr>
            <w:noWrap/>
          </w:tcPr>
          <w:p>
            <w:pPr/>
            <w:r>
              <w:rPr/>
              <w:t xml:space="preserve">PCB</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VB-1</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VB-2</w:t>
            </w:r>
          </w:p>
        </w:tc>
        <w:tc>
          <w:tcPr>
            <w:noWrap/>
          </w:tcPr>
          <w:p>
            <w:pPr/>
            <w:r>
              <w:rPr/>
              <w:t xml:space="preserve">Antidröhnbeschichtung</w:t>
            </w:r>
          </w:p>
        </w:tc>
        <w:tc>
          <w:tcPr>
            <w:noWrap/>
          </w:tcPr>
          <w:p>
            <w:pPr/>
            <w:r>
              <w:rPr/>
              <w:t xml:space="preserve"/>
            </w:r>
          </w:p>
        </w:tc>
        <w:tc>
          <w:tcPr>
            <w:noWrap/>
          </w:tcPr>
          <w:p>
            <w:pPr/>
            <w:r>
              <w:rPr/>
              <w:t xml:space="preserve">3</w:t>
            </w:r>
          </w:p>
        </w:tc>
        <w:tc>
          <w:tcPr>
            <w:noWrap/>
          </w:tcPr>
          <w:p>
            <w:pPr/>
            <w:r>
              <w:rPr/>
              <w:t xml:space="preserve">84053	</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VB-4</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 oder Schmelzerei</w:t>
            </w:r>
          </w:p>
        </w:tc>
        <w:tc>
          <w:tcPr>
            <w:noWrap/>
          </w:tcPr>
          <w:p>
            <w:pPr/>
            <w:r>
              <w:rPr/>
              <w:t xml:space="preserve">Wird durch Sanierer definiert</w:t>
            </w:r>
          </w:p>
        </w:tc>
        <w:tc>
          <w:tcPr>
            <w:noWrap/>
          </w:tcPr>
          <w:p>
            <w:pPr/>
            <w:r>
              <w:rPr/>
              <w:t xml:space="preserve"/>
            </w:r>
          </w:p>
        </w:tc>
      </w:tr>
      <w:tr>
        <w:trPr/>
        <w:tc>
          <w:tcPr>
            <w:shd w:val="clear"/>
            <w:noWrap/>
          </w:tcPr>
          <w:p>
            <w:pPr/>
            <w:r>
              <w:rPr/>
              <w:t xml:space="preserve">VB-3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noWrap/>
          </w:tcPr>
          <w:p>
            <w:pPr/>
            <w:r>
              <w:rPr/>
              <w:t xml:space="preserve">VB-5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Probe-ID: VB-1, Material: LAP</w:t>
      </w:r>
      <w:r>
        <w:rPr/>
        <w:t xml:space="preserve">  </w:t>
      </w:r>
      <w:br/>
      <w:r>
        <w:rPr/>
        <w:t xml:space="preserve">Der LAP aus der Probe VB-1 kann durch Schadstoffsanierer unter Einhaltung der Richtlinien 33036 rückgebaut werden. Er ist mit dem LVA Code 17 06 05 S zu entsorgen.</w:t>
      </w:r>
      <w:br/>
      <w:r>
        <w:rPr/>
        <w:t xml:space="preserve"/>
      </w:r>
      <w:br/>
      <w:r>
        <w:rPr>
          <w:b w:val="1"/>
          <w:bCs w:val="1"/>
        </w:rPr>
        <w:t xml:space="preserve"/>
      </w:r>
      <w:r>
        <w:rPr>
          <w:b w:val="1"/>
          <w:bCs w:val="1"/>
        </w:rPr>
        <w:t xml:space="preserve">Probe-ID: VB-2, Material: Antidröhnbeschichtung</w:t>
      </w:r>
      <w:r>
        <w:rPr/>
        <w:t xml:space="preserve">  </w:t>
      </w:r>
      <w:br/>
      <w:r>
        <w:rPr/>
        <w:t xml:space="preserve">Die Antidröhnbeschichtung in der Küche, EG, kann nach den Richtlinien 84053 von Schadstoffsanierern entfernt werden. Ihre Entsorgung erfolgt mit dem LVA Code 17 06 05 S.</w:t>
      </w:r>
      <w:br/>
      <w:r>
        <w:rPr/>
        <w:t xml:space="preserve"/>
      </w:r>
      <w:br/>
      <w:r>
        <w:rPr>
          <w:b w:val="1"/>
          <w:bCs w:val="1"/>
        </w:rPr>
        <w:t xml:space="preserve"/>
      </w:r>
      <w:r>
        <w:rPr>
          <w:b w:val="1"/>
          <w:bCs w:val="1"/>
        </w:rPr>
        <w:t xml:space="preserve">Probe-ID: VB-4, Material: Faserzement</w:t>
      </w:r>
      <w:r>
        <w:rPr/>
        <w:t xml:space="preserve">  </w:t>
      </w:r>
      <w:br/>
      <w:r>
        <w:rPr/>
        <w:t xml:space="preserve">Faserzement aus der Probe VB-4 kann durch instruierte Handwerker unter Einhaltung der Richtlinien 33031 rückgebaut werden. Er ist mit dem LVA Code 17 06 98 nk in einer Deponie vom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Bad
</w:t>
            </w:r>
          </w:p>
          <w:p>
            <w:pPr/>
            <w:r>
              <w:rPr/>
              <w:t xml:space="preserve">1.OG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MaP-2</w:t>
            </w:r>
          </w:p>
        </w:tc>
        <w:tc>
          <w:tcPr>
            <w:noWrap/>
          </w:tcPr>
          <w:p>
            <w:pPr/>
            <w:r>
              <w:rPr/>
              <w:t xml:space="preserve">Bad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MaP-3</w:t>
            </w:r>
          </w:p>
        </w:tc>
        <w:tc>
          <w:tcPr>
            <w:noWrap/>
          </w:tcPr>
          <w:p>
            <w:pPr/>
            <w:r>
              <w:rPr/>
              <w:t xml:space="preserve">Bad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MaP-4</w:t>
            </w:r>
          </w:p>
        </w:tc>
        <w:tc>
          <w:tcPr>
            <w:noWrap/>
          </w:tcPr>
          <w:p>
            <w:pPr/>
            <w:r>
              <w:rPr/>
              <w:t xml:space="preserve">Gang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MaP-5</w:t>
            </w:r>
          </w:p>
        </w:tc>
        <w:tc>
          <w:tcPr>
            <w:noWrap/>
          </w:tcPr>
          <w:p>
            <w:pPr/>
            <w:r>
              <w:rPr/>
              <w:t xml:space="preserve">Zimmer
</w:t>
            </w:r>
          </w:p>
          <w:p>
            <w:pPr/>
            <w:r>
              <w:rPr/>
              <w:t xml:space="preserve">1.OG
</w:t>
            </w:r>
          </w:p>
        </w:tc>
        <w:tc>
          <w:tcPr>
            <w:noWrap/>
          </w:tcPr>
          <w:p>
            <w:pPr/>
            <w:r>
              <w:rPr/>
              <w:t xml:space="preserve">VM-4
</w:t>
            </w:r>
          </w:p>
          <w:p>
            <w:pPr/>
            <w:r>
              <w:rPr/>
              <w:t xml:space="preserve">(elastische) Bodenbeläge inkl. Kleber
</w:t>
            </w:r>
          </w:p>
          <w:p>
            <w:pPr/>
            <w:r>
              <w:rPr/>
              <w:t xml:space="preserve">Zimmerboden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MaP-6</w:t>
            </w:r>
          </w:p>
        </w:tc>
        <w:tc>
          <w:tcPr>
            <w:noWrap/>
          </w:tcPr>
          <w:p>
            <w:pPr/>
            <w:r>
              <w:rPr/>
              <w:t xml:space="preserve">Zimmer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MaP-7</w:t>
            </w:r>
          </w:p>
        </w:tc>
        <w:tc>
          <w:tcPr>
            <w:noWrap/>
          </w:tcPr>
          <w:p>
            <w:pPr/>
            <w:r>
              <w:rPr/>
              <w:t xml:space="preserve">Gang
</w:t>
            </w:r>
          </w:p>
          <w:p>
            <w:pPr/>
            <w:r>
              <w:rPr/>
              <w:t xml:space="preserve">1.OG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MaP-8</w:t>
            </w:r>
          </w:p>
        </w:tc>
        <w:tc>
          <w:tcPr>
            <w:noWrap/>
          </w:tcPr>
          <w:p>
            <w:pPr/>
            <w:r>
              <w:rPr/>
              <w:t xml:space="preserve">Gang/Treppe
</w:t>
            </w:r>
          </w:p>
          <w:p>
            <w:pPr/>
            <w:r>
              <w:rPr/>
              <w:t xml:space="preserve">1.OG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MaP-9</w:t>
            </w:r>
          </w:p>
        </w:tc>
        <w:tc>
          <w:tcPr>
            <w:noWrap/>
          </w:tcPr>
          <w:p>
            <w:pPr/>
            <w:r>
              <w:rPr/>
              <w:t xml:space="preserve">Zimmer
</w:t>
            </w:r>
          </w:p>
          <w:p>
            <w:pPr/>
            <w:r>
              <w:rPr/>
              <w:t xml:space="preserve">1.OG
</w:t>
            </w:r>
          </w:p>
        </w:tc>
        <w:tc>
          <w:tcPr>
            <w:noWrap/>
          </w:tcPr>
          <w:p>
            <w:pPr/>
            <w:r>
              <w:rPr/>
              <w:t xml:space="preserve">VM-5
</w:t>
            </w:r>
          </w:p>
          <w:p>
            <w:pPr/>
            <w:r>
              <w:rPr/>
              <w:t xml:space="preserve">Parkettkleber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MaP-10</w:t>
            </w:r>
          </w:p>
        </w:tc>
        <w:tc>
          <w:tcPr>
            <w:noWrap/>
          </w:tcPr>
          <w:p>
            <w:pPr/>
            <w:r>
              <w:rPr/>
              <w:t xml:space="preserve">Fassade
</w:t>
            </w:r>
          </w:p>
          <w:p>
            <w:pPr/>
            <w:r>
              <w:rPr/>
              <w:t xml:space="preserve">EG-DG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MaP-11</w:t>
            </w:r>
          </w:p>
        </w:tc>
        <w:tc>
          <w:tcPr>
            <w:noWrap/>
          </w:tcPr>
          <w:p>
            <w:pPr/>
            <w:r>
              <w:rPr/>
              <w:t xml:space="preserve">Wohnzimmer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MaP-12</w:t>
            </w:r>
          </w:p>
        </w:tc>
        <w:tc>
          <w:tcPr>
            <w:noWrap/>
          </w:tcPr>
          <w:p>
            <w:pPr/>
            <w:r>
              <w:rPr/>
              <w:t xml:space="preserve">Wohnzimmer
</w:t>
            </w:r>
          </w:p>
          <w:p>
            <w:pPr/>
            <w:r>
              <w:rPr/>
              <w:t xml:space="preserve">EG
</w:t>
            </w:r>
          </w:p>
        </w:tc>
        <w:tc>
          <w:tcPr>
            <w:noWrap/>
          </w:tcPr>
          <w:p>
            <w:pPr/>
            <w:r>
              <w:rPr/>
              <w:t xml:space="preserve">VM-2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MaP-13</w:t>
            </w:r>
          </w:p>
        </w:tc>
        <w:tc>
          <w:tcPr>
            <w:noWrap/>
          </w:tcPr>
          <w:p>
            <w:pPr/>
            <w:r>
              <w:rPr/>
              <w:t xml:space="preserve">Wohnzimmer
</w:t>
            </w:r>
          </w:p>
          <w:p>
            <w:pPr/>
            <w:r>
              <w:rPr/>
              <w:t xml:space="preserve">EG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MaP-14</w:t>
            </w:r>
          </w:p>
        </w:tc>
        <w:tc>
          <w:tcPr>
            <w:noWrap/>
          </w:tcPr>
          <w:p>
            <w:pPr/>
            <w:r>
              <w:rPr/>
              <w:t xml:space="preserve">Zimmer
</w:t>
            </w:r>
          </w:p>
          <w:p>
            <w:pPr/>
            <w:r>
              <w:rPr/>
              <w:t xml:space="preserve">EG
</w:t>
            </w:r>
          </w:p>
        </w:tc>
        <w:tc>
          <w:tcPr>
            <w:noWrap/>
          </w:tcPr>
          <w:p>
            <w:pPr/>
            <w:r>
              <w:rPr/>
              <w:t xml:space="preserve">VM-4
</w:t>
            </w:r>
          </w:p>
          <w:p>
            <w:pPr/>
            <w:r>
              <w:rPr/>
              <w:t xml:space="preserve">(elastische) Bodenbeläge inkl. Kleber
</w:t>
            </w:r>
          </w:p>
          <w:p>
            <w:pPr/>
            <w:r>
              <w:rPr/>
              <w:t xml:space="preserve">Zimmerboden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MaP-15</w:t>
            </w:r>
          </w:p>
        </w:tc>
        <w:tc>
          <w:tcPr>
            <w:noWrap/>
          </w:tcPr>
          <w:p>
            <w:pPr/>
            <w:r>
              <w:rPr/>
              <w:t xml:space="preserve">WC
</w:t>
            </w:r>
          </w:p>
          <w:p>
            <w:pPr/>
            <w:r>
              <w:rPr/>
              <w:t xml:space="preserve">EG
</w:t>
            </w:r>
          </w:p>
        </w:tc>
        <w:tc>
          <w:tcPr>
            <w:noWrap/>
          </w:tcPr>
          <w:p>
            <w:pPr/>
            <w:r>
              <w:rPr/>
              <w:t xml:space="preserve">VM-1
</w:t>
            </w:r>
          </w:p>
          <w:p>
            <w:pPr/>
            <w:r>
              <w:rPr/>
              <w:t xml:space="preserve">Fliesenkleber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MaP-16</w:t>
            </w:r>
          </w:p>
        </w:tc>
        <w:tc>
          <w:tcPr>
            <w:noWrap/>
          </w:tcPr>
          <w:p>
            <w:pPr/>
            <w:r>
              <w:rPr/>
              <w:t xml:space="preserve">WC
</w:t>
            </w:r>
          </w:p>
          <w:p>
            <w:pPr/>
            <w:r>
              <w:rPr/>
              <w:t xml:space="preserve">EG
</w:t>
            </w:r>
          </w:p>
        </w:tc>
        <w:tc>
          <w:tcPr>
            <w:noWrap/>
          </w:tcPr>
          <w:p>
            <w:pPr/>
            <w:r>
              <w:rPr/>
              <w:t xml:space="preserve">VM-3
</w:t>
            </w:r>
          </w:p>
          <w:p>
            <w:pPr/>
            <w:r>
              <w:rPr/>
              <w:t xml:space="preserve">Verputz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r>
        <w:trPr/>
        <w:tc>
          <w:tcPr>
            <w:shd w:val="clear"/>
            <w:noWrap/>
          </w:tcPr>
          <w:p>
            <w:pPr/>
            <w:r>
              <w:rPr/>
              <w:t xml:space="preserve">MaP-17</w:t>
            </w:r>
          </w:p>
        </w:tc>
        <w:tc>
          <w:tcPr>
            <w:noWrap/>
          </w:tcPr>
          <w:p>
            <w:pPr/>
            <w:r>
              <w:rPr/>
              <w:t xml:space="preserve">Küche
</w:t>
            </w:r>
          </w:p>
          <w:p>
            <w:pPr/>
            <w:r>
              <w:rPr/>
              <w:t xml:space="preserve">EG
</w:t>
            </w:r>
          </w:p>
        </w:tc>
        <w:tc>
          <w:tcPr>
            <w:noWrap/>
          </w:tcPr>
          <w:p>
            <w:pPr/>
            <w:r>
              <w:rPr/>
              <w:t xml:space="preserve">VM-10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3" o:title=""/>
                </v:shape>
              </w:pict>
              <w:t xml:space="preserve"/>
            </w:r>
          </w:p>
        </w:tc>
        <w:tc>
          <w:tcPr>
            <w:noWrap/>
          </w:tcPr>
          <w:p>
            <w:pPr/>
            <w:r>
              <w:rPr/>
              <w:t xml:space="preserve"/>
              <w:pict>
                <v:shape type="#_x0000_t75" style="width:100px;height:150px" stroked="f" filled="f">
                  <v:imagedata r:id="rId54" o:title=""/>
                </v:shape>
              </w:pict>
              <w:t xml:space="preserve"/>
            </w:r>
          </w:p>
        </w:tc>
      </w:tr>
      <w:tr>
        <w:trPr/>
        <w:tc>
          <w:tcPr>
            <w:shd w:val="clear"/>
            <w:noWrap/>
          </w:tcPr>
          <w:p>
            <w:pPr/>
            <w:r>
              <w:rPr/>
              <w:t xml:space="preserve">VB-1</w:t>
            </w:r>
          </w:p>
        </w:tc>
        <w:tc>
          <w:tcPr>
            <w:noWrap/>
          </w:tcPr>
          <w:p>
            <w:pPr/>
            <w:r>
              <w:rPr/>
              <w:t xml:space="preserve">Küche
</w:t>
            </w:r>
          </w:p>
          <w:p>
            <w:pPr/>
            <w:r>
              <w:rPr/>
              <w:t xml:space="preserve">EG
</w:t>
            </w:r>
          </w:p>
        </w:tc>
        <w:tc>
          <w:tcPr>
            <w:noWrap/>
          </w:tcPr>
          <w:p>
            <w:pPr/>
            <w:r>
              <w:rPr/>
              <w:t xml:space="preserve">VM-6
</w:t>
            </w:r>
          </w:p>
          <w:p>
            <w:pPr/>
            <w:r>
              <w:rPr/>
              <w:t xml:space="preserve">LAP
</w:t>
            </w:r>
          </w:p>
          <w:p>
            <w:pPr/>
            <w:r>
              <w:rPr/>
              <w:t xml:space="preserve">In Herd und Ofen
</w:t>
            </w:r>
          </w:p>
        </w:tc>
        <w:tc>
          <w:tcPr>
            <w:noWrap/>
          </w:tcPr>
          <w:p>
            <w:pPr/>
            <w:r>
              <w:rPr/>
              <w:t xml:space="preserve"/>
            </w:r>
          </w:p>
        </w:tc>
        <w:tc>
          <w:tcPr>
            <w:noWrap/>
          </w:tcPr>
          <w:p>
            <w:pPr/>
            <w:r>
              <w:rPr/>
              <w:t xml:space="preserve"/>
              <w:pict>
                <v:shape type="#_x0000_t75" style="width:100px;height:150px" stroked="f" filled="f">
                  <v:imagedata r:id="rId55" o:title=""/>
                </v:shape>
              </w:pict>
              <w:t xml:space="preserve"/>
            </w:r>
          </w:p>
        </w:tc>
        <w:tc>
          <w:tcPr>
            <w:noWrap/>
          </w:tcPr>
          <w:p>
            <w:pPr/>
            <w:r>
              <w:rPr/>
              <w:t xml:space="preserve"/>
              <w:pict>
                <v:shape type="#_x0000_t75" style="width:100px;height:150px" stroked="f" filled="f">
                  <v:imagedata r:id="rId56" o:title=""/>
                </v:shape>
              </w:pict>
              <w:t xml:space="preserve"/>
            </w:r>
          </w:p>
        </w:tc>
      </w:tr>
      <w:tr>
        <w:trPr/>
        <w:tc>
          <w:tcPr>
            <w:shd w:val="clear"/>
            <w:noWrap/>
          </w:tcPr>
          <w:p>
            <w:pPr/>
            <w:r>
              <w:rPr/>
              <w:t xml:space="preserve">VB-2</w:t>
            </w:r>
          </w:p>
        </w:tc>
        <w:tc>
          <w:tcPr>
            <w:noWrap/>
          </w:tcPr>
          <w:p>
            <w:pPr/>
            <w:r>
              <w:rPr/>
              <w:t xml:space="preserve">Küche
</w:t>
            </w:r>
          </w:p>
          <w:p>
            <w:pPr/>
            <w:r>
              <w:rPr/>
              <w:t xml:space="preserve">EG
</w:t>
            </w:r>
          </w:p>
        </w:tc>
        <w:tc>
          <w:tcPr>
            <w:noWrap/>
          </w:tcPr>
          <w:p>
            <w:pPr/>
            <w:r>
              <w:rPr/>
              <w:t xml:space="preserve">VM-7
</w:t>
            </w:r>
          </w:p>
          <w:p>
            <w:pPr/>
            <w:r>
              <w:rPr/>
              <w:t xml:space="preserve">Antidröhnbeschichtung
</w:t>
            </w:r>
          </w:p>
          <w:p>
            <w:pPr/>
            <w:r>
              <w:rPr/>
              <w:t xml:space="preserve">Lavabo
</w:t>
            </w:r>
          </w:p>
        </w:tc>
        <w:tc>
          <w:tcPr>
            <w:noWrap/>
          </w:tcPr>
          <w:p>
            <w:pPr/>
            <w:r>
              <w:rPr/>
              <w:t xml:space="preserve"/>
            </w:r>
          </w:p>
        </w:tc>
        <w:tc>
          <w:tcPr>
            <w:noWrap/>
          </w:tcPr>
          <w:p>
            <w:pPr/>
            <w:r>
              <w:rPr/>
              <w:t xml:space="preserve"/>
              <w:pict>
                <v:shape type="#_x0000_t75" style="width:100px;height:150px" stroked="f" filled="f">
                  <v:imagedata r:id="rId57" o:title=""/>
                </v:shape>
              </w:pict>
              <w:t xml:space="preserve"/>
            </w:r>
          </w:p>
        </w:tc>
        <w:tc>
          <w:tcPr>
            <w:noWrap/>
          </w:tcPr>
          <w:p>
            <w:pPr/>
            <w:r>
              <w:rPr/>
              <w:t xml:space="preserve"/>
              <w:pict>
                <v:shape type="#_x0000_t75" style="width:100px;height:150px" stroked="f" filled="f">
                  <v:imagedata r:id="rId58" o:title=""/>
                </v:shape>
              </w:pict>
              <w:t xml:space="preserve"/>
            </w:r>
          </w:p>
        </w:tc>
      </w:tr>
      <w:tr>
        <w:trPr/>
        <w:tc>
          <w:tcPr>
            <w:shd w:val="clear"/>
            <w:noWrap/>
          </w:tcPr>
          <w:p>
            <w:pPr/>
            <w:r>
              <w:rPr/>
              <w:t xml:space="preserve">VB-3</w:t>
            </w:r>
          </w:p>
        </w:tc>
        <w:tc>
          <w:tcPr>
            <w:noWrap/>
          </w:tcPr>
          <w:p>
            <w:pPr/>
            <w:r>
              <w:rPr/>
              <w:t xml:space="preserve">Wohnzimmer
</w:t>
            </w:r>
          </w:p>
          <w:p>
            <w:pPr/>
            <w:r>
              <w:rPr/>
              <w:t xml:space="preserve">EG
</w:t>
            </w:r>
          </w:p>
        </w:tc>
        <w:tc>
          <w:tcPr>
            <w:noWrap/>
          </w:tcPr>
          <w:p>
            <w:pPr/>
            <w:r>
              <w:rPr/>
              <w:t xml:space="preserve">VM-8
</w:t>
            </w:r>
          </w:p>
          <w:p>
            <w:pPr/>
            <w:r>
              <w:rPr/>
              <w:t xml:space="preserve">LAP/ Faserzement
</w:t>
            </w:r>
          </w:p>
          <w:p>
            <w:pPr/>
            <w:r>
              <w:rPr/>
              <w:t xml:space="preserve">Cheminée
</w:t>
            </w:r>
          </w:p>
        </w:tc>
        <w:tc>
          <w:tcPr>
            <w:noWrap/>
          </w:tcPr>
          <w:p>
            <w:pPr/>
            <w:r>
              <w:rPr/>
              <w:t xml:space="preserve"/>
            </w:r>
          </w:p>
        </w:tc>
        <w:tc>
          <w:tcPr>
            <w:noWrap/>
          </w:tcPr>
          <w:p>
            <w:pPr/>
            <w:r>
              <w:rPr/>
              <w:t xml:space="preserve"/>
              <w:pict>
                <v:shape type="#_x0000_t75" style="width:100px;height:150px" stroked="f" filled="f">
                  <v:imagedata r:id="rId59" o:title=""/>
                </v:shape>
              </w:pict>
              <w:t xml:space="preserve"/>
            </w:r>
          </w:p>
        </w:tc>
        <w:tc>
          <w:tcPr>
            <w:noWrap/>
          </w:tcPr>
          <w:p>
            <w:pPr/>
            <w:r>
              <w:rPr/>
              <w:t xml:space="preserve"/>
              <w:pict>
                <v:shape type="#_x0000_t75" style="width:100px;height:150px" stroked="f" filled="f">
                  <v:imagedata r:id="rId60" o:title=""/>
                </v:shape>
              </w:pict>
              <w:t xml:space="preserve"/>
            </w:r>
          </w:p>
        </w:tc>
      </w:tr>
      <w:tr>
        <w:trPr/>
        <w:tc>
          <w:tcPr>
            <w:shd w:val="clear"/>
            <w:noWrap/>
          </w:tcPr>
          <w:p>
            <w:pPr/>
            <w:r>
              <w:rPr/>
              <w:t xml:space="preserve">VB-4</w:t>
            </w:r>
          </w:p>
        </w:tc>
        <w:tc>
          <w:tcPr>
            <w:noWrap/>
          </w:tcPr>
          <w:p>
            <w:pPr/>
            <w:r>
              <w:rPr/>
              <w:t xml:space="preserve">Wohnzimmer
</w:t>
            </w:r>
          </w:p>
          <w:p>
            <w:pPr/>
            <w:r>
              <w:rPr/>
              <w:t xml:space="preserve">EG
</w:t>
            </w:r>
          </w:p>
        </w:tc>
        <w:tc>
          <w:tcPr>
            <w:noWrap/>
          </w:tcPr>
          <w:p>
            <w:pPr/>
            <w:r>
              <w:rPr/>
              <w:t xml:space="preserve">VM-11
</w:t>
            </w:r>
          </w:p>
          <w:p>
            <w:pPr/>
            <w:r>
              <w:rPr/>
              <w:t xml:space="preserve">Faserzement
</w:t>
            </w:r>
          </w:p>
          <w:p>
            <w:pPr/>
            <w:r>
              <w:rPr/>
              <w:t xml:space="preserve">Formteil
</w:t>
            </w:r>
          </w:p>
        </w:tc>
        <w:tc>
          <w:tcPr>
            <w:noWrap/>
          </w:tcPr>
          <w:p>
            <w:pPr/>
            <w:r>
              <w:rPr/>
              <w:t xml:space="preserve"/>
            </w:r>
          </w:p>
        </w:tc>
        <w:tc>
          <w:tcPr>
            <w:noWrap/>
          </w:tcPr>
          <w:p>
            <w:pPr/>
            <w:r>
              <w:rPr/>
              <w:t xml:space="preserve"/>
              <w:pict>
                <v:shape type="#_x0000_t75" style="width:100px;height:150px" stroked="f" filled="f">
                  <v:imagedata r:id="rId61" o:title=""/>
                </v:shape>
              </w:pict>
              <w:t xml:space="preserve"/>
            </w:r>
          </w:p>
        </w:tc>
        <w:tc>
          <w:tcPr>
            <w:noWrap/>
          </w:tcPr>
          <w:p>
            <w:pPr/>
            <w:r>
              <w:rPr/>
              <w:t xml:space="preserve"/>
              <w:pict>
                <v:shape type="#_x0000_t75" style="width:100px;height:150px" stroked="f" filled="f">
                  <v:imagedata r:id="rId62" o:title=""/>
                </v:shape>
              </w:pict>
              <w:t xml:space="preserve"/>
            </w:r>
          </w:p>
        </w:tc>
      </w:tr>
      <w:tr>
        <w:trPr/>
        <w:tc>
          <w:tcPr>
            <w:shd w:val="clear"/>
            <w:noWrap/>
          </w:tcPr>
          <w:p>
            <w:pPr/>
            <w:r>
              <w:rPr/>
              <w:t xml:space="preserve">VB-5</w:t>
            </w:r>
          </w:p>
        </w:tc>
        <w:tc>
          <w:tcPr>
            <w:noWrap/>
          </w:tcPr>
          <w:p>
            <w:pPr/>
            <w:r>
              <w:rPr/>
              <w:t xml:space="preserve">Keller
</w:t>
            </w:r>
          </w:p>
          <w:p>
            <w:pPr/>
            <w:r>
              <w:rPr/>
              <w:t xml:space="preserve">UG
</w:t>
            </w:r>
          </w:p>
        </w:tc>
        <w:tc>
          <w:tcPr>
            <w:noWrap/>
          </w:tcPr>
          <w:p>
            <w:pPr/>
            <w:r>
              <w:rPr/>
              <w:t xml:space="preserve">VM-12
</w:t>
            </w:r>
          </w:p>
          <w:p>
            <w:pPr/>
            <w:r>
              <w:rPr/>
              <w:t xml:space="preserve">Bodenanstrich
</w:t>
            </w:r>
          </w:p>
          <w:p>
            <w:pPr/>
            <w:r>
              <w:rPr/>
              <w:t xml:space="preserve">Kellerboden
</w:t>
            </w:r>
          </w:p>
          <w:p>
            <w:pPr/>
            <w:r>
              <w:rPr/>
              <w:t xml:space="preserve">grau
</w:t>
            </w:r>
          </w:p>
        </w:tc>
        <w:tc>
          <w:tcPr>
            <w:noWrap/>
          </w:tcPr>
          <w:p>
            <w:pPr/>
            <w:r>
              <w:rPr/>
              <w:t xml:space="preserve"/>
            </w:r>
          </w:p>
        </w:tc>
        <w:tc>
          <w:tcPr>
            <w:noWrap/>
          </w:tcPr>
          <w:p>
            <w:pPr/>
            <w:r>
              <w:rPr/>
              <w:t xml:space="preserve"/>
              <w:pict>
                <v:shape type="#_x0000_t75" style="width:100px;height:150px" stroked="f" filled="f">
                  <v:imagedata r:id="rId63" o:title=""/>
                </v:shape>
              </w:pict>
              <w:t xml:space="preserve"/>
            </w:r>
          </w:p>
        </w:tc>
        <w:tc>
          <w:tcPr>
            <w:noWrap/>
          </w:tcPr>
          <w:p>
            <w:pPr/>
            <w:r>
              <w:rPr/>
              <w:t xml:space="preserve"/>
              <w:pict>
                <v:shape type="#_x0000_t75" style="width:100px;height:150px" stroked="f" filled="f">
                  <v:imagedata r:id="rId6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pict>
          <v:shape type="#_x0000_t75" style="width:677.96610169492px;height:900px" stroked="f" filled="f">
            <v:imagedata r:id="rId20" o:title=""/>
          </v:shape>
        </w:pict>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