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390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Saruul Adiya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Saruul Adiya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Fenster
</w:t>
            </w:r>
          </w:p>
          <w:p>
            <w:pPr/>
            <w:r>
              <w:rPr/>
              <w:t xml:space="preserve">EG
</w:t>
            </w:r>
          </w:p>
          <w:p>
            <w:pPr/>
            <w:r>
              <w:rPr/>
              <w:t xml:space="preserve">Fensterkitt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MaP-2</w:t>
      </w:r>
      <w:r>
        <w:rPr/>
        <w:t xml:space="preserve">: Fensterkitt soll von ausgebildeten Schadstoffsanierern zurückgebaut werden. Der Fensterkitt ist als asbesthaltig klassifiziert und die Entsorgung muss den Richtlinien 33039 - 33044 folgen, wobei der LVA Code 17 06 98 massgeblich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Fassade
</w:t>
            </w:r>
          </w:p>
          <w:p>
            <w:pPr/>
            <w:r>
              <w:rPr/>
              <w:t xml:space="preserve">EG- DG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Fenster
</w:t>
            </w:r>
          </w:p>
          <w:p>
            <w:pPr/>
            <w:r>
              <w:rPr/>
              <w:t xml:space="preserve">EG
</w:t>
            </w:r>
          </w:p>
          <w:p>
            <w:pPr/>
            <w:r>
              <w:rPr/>
              <w:t xml:space="preserve">Fensterkitt
</w:t>
            </w:r>
          </w:p>
        </w:tc>
        <w:tc>
          <w:tcPr>
            <w:noWrap/>
          </w:tcPr>
          <w:p>
            <w:pPr/>
            <w:r>
              <w:rPr/>
              <w:t xml:space="preserve">VM-2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Fenster
</w:t>
            </w:r>
          </w:p>
          <w:p>
            <w:pPr/>
            <w:r>
              <w:rPr/>
              <w:t xml:space="preserve">EG
</w:t>
            </w:r>
          </w:p>
          <w:p>
            <w:pPr/>
            <w:r>
              <w:rPr/>
              <w:t xml:space="preserve">Anschlagkitt
</w:t>
            </w:r>
          </w:p>
        </w:tc>
        <w:tc>
          <w:tcPr>
            <w:noWrap/>
          </w:tcPr>
          <w:p>
            <w:pPr/>
            <w:r>
              <w:rPr/>
              <w:t xml:space="preserve">VM-3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Ladenlokal
</w:t>
            </w:r>
          </w:p>
          <w:p>
            <w:pPr/>
            <w:r>
              <w:rPr/>
              <w:t xml:space="preserve">EG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Ladenlokal
</w:t>
            </w:r>
          </w:p>
          <w:p>
            <w:pPr/>
            <w:r>
              <w:rPr/>
              <w:t xml:space="preserve">EG
</w:t>
            </w:r>
          </w:p>
          <w:p>
            <w:pPr/>
            <w:r>
              <w:rPr/>
              <w:t xml:space="preserve">Boden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