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Override PartName="/word/media/image_rId25_document.jpeg" ContentType="image/jpeg"/>
  <Override PartName="/word/media/image_rId26_document.jpeg" ContentType="image/jpeg"/>
  <Override PartName="/word/media/image_rId27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shd w:val="clear" w:color="auto" w:fill="auto"/>
            <w:tcMar>
              <w:top w:w="100" w:type="dxa"/>
              <w:left w:w="100" w:type="dxa"/>
              <w:bottom w:w="100" w:type="dxa"/>
              <w:right w:w="100" w:type="dxa"/>
            </w:tcMar>
          </w:tcPr>
          <w:p w14:paraId="0092671F" w14:textId="77777777"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p>
        </w:tc>
        <w:tc>
          <w:tcPr>
            <w:tcW w:w="729" w:type="dxa"/>
            <w:shd w:val="clear" w:color="auto" w:fill="auto"/>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390</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Saruul Adiya</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Saruul Adiya</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shd w:val="clear" w:color="auto" w:fill="auto"/>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shd w:val="clear" w:color="auto" w:fill="auto"/>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shd w:val="clear" w:color="auto" w:fill="auto"/>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15 July 2025</w:t>
            </w:r>
          </w:p>
        </w:tc>
        <w:tc>
          <w:tcPr>
            <w:tcW w:w="2443" w:type="dxa"/>
          </w:tcPr>
          <w:p w14:paraId="3E034F82"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r>
        <w:trPr/>
        <w:tc>
          <w:tcPr>
            <w:shd w:val="clear" w:fill="orange"/>
            <w:noWrap/>
          </w:tcPr>
          <w:p>
            <w:pPr/>
            <w:r>
              <w:rPr/>
              <w:t xml:space="preserve">MaP-2</w:t>
            </w:r>
          </w:p>
        </w:tc>
        <w:tc>
          <w:tcPr>
            <w:noWrap/>
          </w:tcPr>
          <w:p>
            <w:pPr/>
            <w:r>
              <w:rPr/>
              <w:t xml:space="preserve">Fenster
</w:t>
            </w:r>
          </w:p>
          <w:p>
            <w:pPr/>
            <w:r>
              <w:rPr/>
              <w:t xml:space="preserve">EG
</w:t>
            </w:r>
          </w:p>
          <w:p>
            <w:pPr/>
            <w:r>
              <w:rPr/>
              <w:t xml:space="preserve">Fensterkitt
</w:t>
            </w:r>
          </w:p>
        </w:tc>
        <w:tc>
          <w:tcPr>
            <w:noWrap/>
          </w:tcPr>
          <w:p>
            <w:pPr/>
            <w:r>
              <w:rPr/>
              <w:t xml:space="preserve">Fenster</w:t>
            </w:r>
          </w:p>
        </w:tc>
        <w:tc>
          <w:tcPr>
            <w:noWrap/>
          </w:tcPr>
          <w:p>
            <w:pPr/>
            <w:r>
              <w:rPr/>
              <w:t xml:space="preserve">Fensterkitt</w:t>
            </w:r>
          </w:p>
        </w:tc>
        <w:tc>
          <w:tcPr>
            <w:noWrap/>
          </w:tcPr>
          <w:p>
            <w:pPr/>
            <w:r>
              <w:rPr/>
              <w:t xml:space="preserve">Asbest</w:t>
            </w:r>
          </w:p>
        </w:tc>
        <w:tc>
          <w:tcPr>
            <w:noWrap/>
          </w:tcPr>
          <w:p>
            <w:pPr/>
            <w:r>
              <w:rPr/>
              <w:t xml:space="preserve"/>
            </w:r>
          </w:p>
        </w:tc>
        <w:tc>
          <w:tcPr>
            <w:noWrap/>
          </w:tcPr>
          <w:p>
            <w:pPr/>
            <w:r>
              <w:rPr/>
              <w:t xml:space="preserve"/>
            </w:r>
          </w:p>
        </w:tc>
        <w:tc>
          <w:tcPr>
            <w:noWrap/>
          </w:tcPr>
          <w:p>
            <w:pPr>
              <w:jc w:val="center"/>
            </w:pPr>
            <w:r>
              <w:rPr/>
              <w:t xml:space="preserve">X</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r>
        <w:trPr/>
        <w:tc>
          <w:tcPr>
            <w:shd w:val="clear" w:fill="orange"/>
            <w:noWrap/>
          </w:tcPr>
          <w:p>
            <w:pPr/>
            <w:r>
              <w:rPr/>
              <w:t xml:space="preserve">MaP-2</w:t>
            </w:r>
          </w:p>
        </w:tc>
        <w:tc>
          <w:tcPr>
            <w:noWrap/>
          </w:tcPr>
          <w:p>
            <w:pPr/>
            <w:r>
              <w:rPr/>
              <w:t xml:space="preserve">Fensterkitt</w:t>
            </w:r>
          </w:p>
        </w:tc>
        <w:tc>
          <w:tcPr>
            <w:noWrap/>
          </w:tcPr>
          <w:p>
            <w:pPr/>
            <w:r>
              <w:rPr/>
              <w:t xml:space="preserve"/>
            </w:r>
          </w:p>
        </w:tc>
        <w:tc>
          <w:tcPr>
            <w:noWrap/>
          </w:tcPr>
          <w:p>
            <w:pPr/>
            <w:r>
              <w:rPr/>
              <w:t xml:space="preserve">3</w:t>
            </w:r>
          </w:p>
        </w:tc>
        <w:tc>
          <w:tcPr>
            <w:noWrap/>
          </w:tcPr>
          <w:p>
            <w:pPr/>
            <w:r>
              <w:rPr/>
              <w:t xml:space="preserve">33039 - 33044</w:t>
            </w:r>
          </w:p>
        </w:tc>
        <w:tc>
          <w:tcPr>
            <w:noWrap/>
          </w:tcPr>
          <w:p>
            <w:pPr/>
            <w:r>
              <w:rPr/>
              <w:t xml:space="preserve">17 06 98</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r>
        <w:trPr/>
        <w:tc>
          <w:tcPr>
            <w:shd w:val="clear" w:fill="orange"/>
            <w:noWrap/>
          </w:tcPr>
          <w:p>
            <w:pPr/>
            <w:r>
              <w:rPr/>
              <w:t xml:space="preserve">MaP-2</w:t>
            </w:r>
          </w:p>
        </w:tc>
        <w:tc>
          <w:tcPr>
            <w:noWrap/>
          </w:tcPr>
          <w:p>
            <w:pPr/>
            <w:r>
              <w:rPr/>
              <w:t xml:space="preserve">Asbest festgebunden</w:t>
            </w:r>
          </w:p>
        </w:tc>
        <w:tc>
          <w:tcPr>
            <w:noWrap/>
          </w:tcPr>
          <w:p>
            <w:pPr/>
            <w:r>
              <w:rPr/>
              <w:t xml:space="preserve">17 06 98</w:t>
            </w:r>
          </w:p>
        </w:tc>
        <w:tc>
          <w:tcPr>
            <w:noWrap/>
          </w:tcPr>
          <w:p>
            <w:pPr/>
            <w:r>
              <w:rPr/>
              <w:t xml:space="preserve">KVA</w:t>
            </w:r>
          </w:p>
        </w:tc>
        <w:tc>
          <w:tcPr>
            <w:noWrap/>
          </w:tcPr>
          <w:p>
            <w:pPr/>
            <w:r>
              <w:rPr/>
              <w:t xml:space="preserve">Wird durch Sanierer definiert</w:t>
            </w:r>
          </w:p>
        </w:tc>
        <w:tc>
          <w:tcPr>
            <w:noWrap/>
          </w:tcPr>
          <w:p>
            <w:pPr/>
            <w:r>
              <w:rPr/>
              <w:t xml:space="preserve"/>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b w:val="1"/>
          <w:bCs w:val="1"/>
        </w:rPr>
        <w:t xml:space="preserve"/>
      </w:r>
      <w:r>
        <w:rPr>
          <w:b w:val="1"/>
          <w:bCs w:val="1"/>
        </w:rPr>
        <w:t xml:space="preserve">MaP-2</w:t>
      </w:r>
      <w:r>
        <w:rPr/>
        <w:t xml:space="preserve">: Fensterkitt soll von ausgebildeten Schadstoffsanierern zurückgebaut werden. Der Fensterkitt ist als asbesthaltig klassifiziert und die Entsorgung muss den Richtlinien 33039 - 33044 folgen, wobei der LVA Code 17 06 98 massgeblich ist.</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lastRenderedPageBreak/>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MaP-1</w:t>
            </w:r>
          </w:p>
        </w:tc>
        <w:tc>
          <w:tcPr>
            <w:noWrap/>
          </w:tcPr>
          <w:p>
            <w:pPr/>
            <w:r>
              <w:rPr/>
              <w:t xml:space="preserve">Fassade
</w:t>
            </w:r>
          </w:p>
          <w:p>
            <w:pPr/>
            <w:r>
              <w:rPr/>
              <w:t xml:space="preserve">EG- DG
</w:t>
            </w:r>
          </w:p>
          <w:p>
            <w:pPr/>
            <w:r>
              <w:rPr/>
              <w:t xml:space="preserve">Wand
</w:t>
            </w:r>
          </w:p>
        </w:tc>
        <w:tc>
          <w:tcPr>
            <w:noWrap/>
          </w:tcPr>
          <w:p>
            <w:pPr/>
            <w:r>
              <w:rPr/>
              <w:t xml:space="preserve">VM-1
</w:t>
            </w:r>
          </w:p>
          <w:p>
            <w:pPr/>
            <w:r>
              <w:rPr/>
              <w:t xml:space="preserve">Putz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18" o:title=""/>
                </v:shape>
              </w:pict>
              <w:t xml:space="preserve"/>
            </w:r>
          </w:p>
        </w:tc>
        <w:tc>
          <w:tcPr>
            <w:noWrap/>
          </w:tcPr>
          <w:p>
            <w:pPr/>
            <w:r>
              <w:rPr/>
              <w:t xml:space="preserve"/>
              <w:pict>
                <v:shape type="#_x0000_t75" style="width:100px;height:150px" stroked="f" filled="f">
                  <v:imagedata r:id="rId19" o:title=""/>
                </v:shape>
              </w:pict>
              <w:t xml:space="preserve"/>
            </w:r>
          </w:p>
        </w:tc>
      </w:tr>
      <w:tr>
        <w:trPr/>
        <w:tc>
          <w:tcPr>
            <w:shd w:val="clear"/>
            <w:noWrap/>
          </w:tcPr>
          <w:p>
            <w:pPr/>
            <w:r>
              <w:rPr/>
              <w:t xml:space="preserve">MaP-2</w:t>
            </w:r>
          </w:p>
        </w:tc>
        <w:tc>
          <w:tcPr>
            <w:noWrap/>
          </w:tcPr>
          <w:p>
            <w:pPr/>
            <w:r>
              <w:rPr/>
              <w:t xml:space="preserve">Fenster
</w:t>
            </w:r>
          </w:p>
          <w:p>
            <w:pPr/>
            <w:r>
              <w:rPr/>
              <w:t xml:space="preserve">EG
</w:t>
            </w:r>
          </w:p>
          <w:p>
            <w:pPr/>
            <w:r>
              <w:rPr/>
              <w:t xml:space="preserve">Fensterkitt
</w:t>
            </w:r>
          </w:p>
        </w:tc>
        <w:tc>
          <w:tcPr>
            <w:noWrap/>
          </w:tcPr>
          <w:p>
            <w:pPr/>
            <w:r>
              <w:rPr/>
              <w:t xml:space="preserve">VM-2
</w:t>
            </w:r>
          </w:p>
          <w:p>
            <w:pPr/>
            <w:r>
              <w:rPr/>
              <w:t xml:space="preserve">Fensterkitt
</w:t>
            </w:r>
          </w:p>
          <w:p>
            <w:pPr/>
            <w:r>
              <w:rPr/>
              <w:t xml:space="preserve">Fenster
</w:t>
            </w:r>
          </w:p>
        </w:tc>
        <w:tc>
          <w:tcPr>
            <w:noWrap/>
          </w:tcPr>
          <w:p>
            <w:pPr/>
            <w:r>
              <w:rPr/>
              <w:t xml:space="preserve"/>
            </w:r>
          </w:p>
        </w:tc>
        <w:tc>
          <w:tcPr>
            <w:noWrap/>
          </w:tcPr>
          <w:p>
            <w:pPr/>
            <w:r>
              <w:rPr/>
              <w:t xml:space="preserve"/>
              <w:pict>
                <v:shape type="#_x0000_t75" style="width:100px;height:150px" stroked="f" filled="f">
                  <v:imagedata r:id="rId20" o:title=""/>
                </v:shape>
              </w:pict>
              <w:t xml:space="preserve"/>
            </w:r>
          </w:p>
        </w:tc>
        <w:tc>
          <w:tcPr>
            <w:noWrap/>
          </w:tcPr>
          <w:p>
            <w:pPr/>
            <w:r>
              <w:rPr/>
              <w:t xml:space="preserve"/>
              <w:pict>
                <v:shape type="#_x0000_t75" style="width:100px;height:150px" stroked="f" filled="f">
                  <v:imagedata r:id="rId21" o:title=""/>
                </v:shape>
              </w:pict>
              <w:t xml:space="preserve"/>
            </w:r>
          </w:p>
        </w:tc>
      </w:tr>
      <w:tr>
        <w:trPr/>
        <w:tc>
          <w:tcPr>
            <w:shd w:val="clear"/>
            <w:noWrap/>
          </w:tcPr>
          <w:p>
            <w:pPr/>
            <w:r>
              <w:rPr/>
              <w:t xml:space="preserve">MaP-3</w:t>
            </w:r>
          </w:p>
        </w:tc>
        <w:tc>
          <w:tcPr>
            <w:noWrap/>
          </w:tcPr>
          <w:p>
            <w:pPr/>
            <w:r>
              <w:rPr/>
              <w:t xml:space="preserve">Fenster
</w:t>
            </w:r>
          </w:p>
          <w:p>
            <w:pPr/>
            <w:r>
              <w:rPr/>
              <w:t xml:space="preserve">EG
</w:t>
            </w:r>
          </w:p>
          <w:p>
            <w:pPr/>
            <w:r>
              <w:rPr/>
              <w:t xml:space="preserve">Anschlagkitt
</w:t>
            </w:r>
          </w:p>
        </w:tc>
        <w:tc>
          <w:tcPr>
            <w:noWrap/>
          </w:tcPr>
          <w:p>
            <w:pPr/>
            <w:r>
              <w:rPr/>
              <w:t xml:space="preserve">VM-3
</w:t>
            </w:r>
          </w:p>
          <w:p>
            <w:pPr/>
            <w:r>
              <w:rPr/>
              <w:t xml:space="preserve">Anschlagkitt
</w:t>
            </w:r>
          </w:p>
          <w:p>
            <w:pPr/>
            <w:r>
              <w:rPr/>
              <w:t xml:space="preserve">Fensterrahmen
</w:t>
            </w:r>
          </w:p>
        </w:tc>
        <w:tc>
          <w:tcPr>
            <w:noWrap/>
          </w:tcPr>
          <w:p>
            <w:pPr/>
            <w:r>
              <w:rPr/>
              <w:t xml:space="preserve"/>
            </w:r>
          </w:p>
        </w:tc>
        <w:tc>
          <w:tcPr>
            <w:noWrap/>
          </w:tcPr>
          <w:p>
            <w:pPr/>
            <w:r>
              <w:rPr/>
              <w:t xml:space="preserve"/>
              <w:pict>
                <v:shape type="#_x0000_t75" style="width:100px;height:150px" stroked="f" filled="f">
                  <v:imagedata r:id="rId22" o:title=""/>
                </v:shape>
              </w:pict>
              <w:t xml:space="preserve"/>
            </w:r>
          </w:p>
        </w:tc>
        <w:tc>
          <w:tcPr>
            <w:noWrap/>
          </w:tcPr>
          <w:p>
            <w:pPr/>
            <w:r>
              <w:rPr/>
              <w:t xml:space="preserve"/>
              <w:pict>
                <v:shape type="#_x0000_t75" style="width:100px;height:150px" stroked="f" filled="f">
                  <v:imagedata r:id="rId23" o:title=""/>
                </v:shape>
              </w:pict>
              <w:t xml:space="preserve"/>
            </w:r>
          </w:p>
        </w:tc>
      </w:tr>
      <w:tr>
        <w:trPr/>
        <w:tc>
          <w:tcPr>
            <w:shd w:val="clear"/>
            <w:noWrap/>
          </w:tcPr>
          <w:p>
            <w:pPr/>
            <w:r>
              <w:rPr/>
              <w:t xml:space="preserve">MaP-4</w:t>
            </w:r>
          </w:p>
        </w:tc>
        <w:tc>
          <w:tcPr>
            <w:noWrap/>
          </w:tcPr>
          <w:p>
            <w:pPr/>
            <w:r>
              <w:rPr/>
              <w:t xml:space="preserve">Ladenlokal
</w:t>
            </w:r>
          </w:p>
          <w:p>
            <w:pPr/>
            <w:r>
              <w:rPr/>
              <w:t xml:space="preserve">EG
</w:t>
            </w:r>
          </w:p>
          <w:p>
            <w:pPr/>
            <w:r>
              <w:rPr/>
              <w:t xml:space="preserve">Wand
</w:t>
            </w:r>
          </w:p>
        </w:tc>
        <w:tc>
          <w:tcPr>
            <w:noWrap/>
          </w:tcPr>
          <w:p>
            <w:pPr/>
            <w:r>
              <w:rPr/>
              <w:t xml:space="preserve">VM-4
</w:t>
            </w:r>
          </w:p>
          <w:p>
            <w:pPr/>
            <w:r>
              <w:rPr/>
              <w:t xml:space="preserve">Putz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24" o:title=""/>
                </v:shape>
              </w:pict>
              <w:t xml:space="preserve"/>
            </w:r>
          </w:p>
        </w:tc>
        <w:tc>
          <w:tcPr>
            <w:noWrap/>
          </w:tcPr>
          <w:p>
            <w:pPr/>
            <w:r>
              <w:rPr/>
              <w:t xml:space="preserve"/>
              <w:pict>
                <v:shape type="#_x0000_t75" style="width:100px;height:150px" stroked="f" filled="f">
                  <v:imagedata r:id="rId25" o:title=""/>
                </v:shape>
              </w:pict>
              <w:t xml:space="preserve"/>
            </w:r>
          </w:p>
        </w:tc>
      </w:tr>
      <w:tr>
        <w:trPr/>
        <w:tc>
          <w:tcPr>
            <w:shd w:val="clear"/>
            <w:noWrap/>
          </w:tcPr>
          <w:p>
            <w:pPr/>
            <w:r>
              <w:rPr/>
              <w:t xml:space="preserve">MaP-5</w:t>
            </w:r>
          </w:p>
        </w:tc>
        <w:tc>
          <w:tcPr>
            <w:noWrap/>
          </w:tcPr>
          <w:p>
            <w:pPr/>
            <w:r>
              <w:rPr/>
              <w:t xml:space="preserve">Ladenlokal
</w:t>
            </w:r>
          </w:p>
          <w:p>
            <w:pPr/>
            <w:r>
              <w:rPr/>
              <w:t xml:space="preserve">EG
</w:t>
            </w:r>
          </w:p>
          <w:p>
            <w:pPr/>
            <w:r>
              <w:rPr/>
              <w:t xml:space="preserve">Boden
</w:t>
            </w:r>
          </w:p>
        </w:tc>
        <w:tc>
          <w:tcPr>
            <w:noWrap/>
          </w:tcPr>
          <w:p>
            <w:pPr/>
            <w:r>
              <w:rPr/>
              <w:t xml:space="preserve">VM-5
</w:t>
            </w:r>
          </w:p>
          <w:p>
            <w:pPr/>
            <w:r>
              <w:rPr/>
              <w:t xml:space="preserve">Plattenkleber
</w:t>
            </w:r>
          </w:p>
          <w:p>
            <w:pPr/>
            <w:r>
              <w:rPr/>
              <w:t xml:space="preserve">Boden
</w:t>
            </w:r>
          </w:p>
        </w:tc>
        <w:tc>
          <w:tcPr>
            <w:noWrap/>
          </w:tcPr>
          <w:p>
            <w:pPr/>
            <w:r>
              <w:rPr/>
              <w:t xml:space="preserve"/>
            </w:r>
          </w:p>
        </w:tc>
        <w:tc>
          <w:tcPr>
            <w:noWrap/>
          </w:tcPr>
          <w:p>
            <w:pPr/>
            <w:r>
              <w:rPr/>
              <w:t xml:space="preserve"/>
              <w:pict>
                <v:shape type="#_x0000_t75" style="width:100px;height:150px" stroked="f" filled="f">
                  <v:imagedata r:id="rId26" o:title=""/>
                </v:shape>
              </w:pict>
              <w:t xml:space="preserve"/>
            </w:r>
          </w:p>
        </w:tc>
        <w:tc>
          <w:tcPr>
            <w:noWrap/>
          </w:tcPr>
          <w:p>
            <w:pPr/>
            <w:r>
              <w:rPr/>
              <w:t xml:space="preserve"/>
              <w:pict>
                <v:shape type="#_x0000_t75" style="width:100px;height:150px" stroked="f" filled="f">
                  <v:imagedata r:id="rId27"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pict>
          <v:shape type="#_x0000_t75" style="width:706.65083135392px;height:1000px" stroked="f" filled="f">
            <v:imagedata r:id="rId17" o:title=""/>
          </v:shape>
        </w:pict>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C6FE7" w14:textId="77777777" w:rsidR="00551206" w:rsidRDefault="00551206">
      <w:pPr>
        <w:spacing w:line="240" w:lineRule="auto"/>
      </w:pPr>
      <w:r>
        <w:separator/>
      </w:r>
    </w:p>
  </w:endnote>
  <w:endnote w:type="continuationSeparator" w:id="0">
    <w:p w14:paraId="297F95FC" w14:textId="77777777" w:rsidR="00551206" w:rsidRDefault="00551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8D11D" w14:textId="77777777" w:rsidR="00551206" w:rsidRDefault="00551206">
      <w:pPr>
        <w:spacing w:line="240" w:lineRule="auto"/>
      </w:pPr>
      <w:r>
        <w:separator/>
      </w:r>
    </w:p>
  </w:footnote>
  <w:footnote w:type="continuationSeparator" w:id="0">
    <w:p w14:paraId="1D9D7BA2" w14:textId="77777777" w:rsidR="00551206" w:rsidRDefault="005512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2B42D3"/>
    <w:rsid w:val="00344240"/>
    <w:rsid w:val="003568DE"/>
    <w:rsid w:val="003736B9"/>
    <w:rsid w:val="00390225"/>
    <w:rsid w:val="003E5C0D"/>
    <w:rsid w:val="00431D24"/>
    <w:rsid w:val="0047123B"/>
    <w:rsid w:val="004C7A30"/>
    <w:rsid w:val="004E1801"/>
    <w:rsid w:val="004F3F84"/>
    <w:rsid w:val="0050786D"/>
    <w:rsid w:val="00517E33"/>
    <w:rsid w:val="00527FA2"/>
    <w:rsid w:val="00543DEA"/>
    <w:rsid w:val="00551206"/>
    <w:rsid w:val="00586ED7"/>
    <w:rsid w:val="005F42A5"/>
    <w:rsid w:val="0062329B"/>
    <w:rsid w:val="00643AB1"/>
    <w:rsid w:val="006D3C45"/>
    <w:rsid w:val="006F4B15"/>
    <w:rsid w:val="00706F97"/>
    <w:rsid w:val="0075688F"/>
    <w:rsid w:val="00770296"/>
    <w:rsid w:val="007F0642"/>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 Id="rId25" Type="http://schemas.openxmlformats.org/officeDocument/2006/relationships/image" Target="media/image_rId25_document.jpeg"/><Relationship Id="rId26" Type="http://schemas.openxmlformats.org/officeDocument/2006/relationships/image" Target="media/image_rId26_document.jpeg"/><Relationship Id="rId27" Type="http://schemas.openxmlformats.org/officeDocument/2006/relationships/image" Target="media/image_rId27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1163</Words>
  <Characters>6635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4</cp:revision>
  <dcterms:created xsi:type="dcterms:W3CDTF">2025-04-23T10:39:00Z</dcterms:created>
  <dcterms:modified xsi:type="dcterms:W3CDTF">2025-04-24T08:49:00Z</dcterms:modified>
</cp:coreProperties>
</file>