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379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Flurin Brosi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Flurin Brosi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Künstliche Mineralfasern aus Map 132 können durch Schadstoffsanierer unter Einhaltung der Richtlinien 6503 rückgebaut werden und sind mit dem LVA Code 17 06 03 in einer Deponie Typ D zu entsorgen.</w:t>
      </w:r>
      <w:br/>
      <w:r>
        <w:rPr/>
        <w:t xml:space="preserve"/>
      </w:r>
      <w:br/>
      <w:r>
        <w:rPr/>
        <w:t xml:space="preserve">PVC aus Map 123 muss ebenfalls von Schadstoffsanierern unter der Beachtung der Richtlinien 65A43 behandelt und mit dem LVA Code 17 02 03 als gefährlicher Abfall entsorgt werden.</w:t>
      </w:r>
      <w:br/>
      <w:r>
        <w:rPr/>
        <w:t xml:space="preserve"/>
      </w:r>
      <w:br/>
      <w:r>
        <w:rPr/>
        <w:t xml:space="preserve">Speckstein aus Map 2 kann durch instruierte Handwerker unter Einhaltung der Richtlinien 7206 zurückgebaut werden und ist mit dem LVA Code 17 08 02 in einer Deponie Typ B zu entsorgen.</w:t>
      </w:r>
      <w:br/>
      <w:r>
        <w:rPr/>
        <w:t xml:space="preserve"/>
      </w:r>
      <w:br/>
      <w:r>
        <w:rPr/>
        <w:t xml:space="preserve">Faserzement aus Map 17 kann durch instruierte Handwerker unter Einhaltung der Richtlinien 33031 rückgebaut werden und ist mit dem LVA Code 17 06 98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Güllenkasten
</w:t>
            </w:r>
          </w:p>
          <w:p>
            <w:pPr/>
            <w:r>
              <w:rPr/>
              <w:t xml:space="preserve">UG
</w:t>
            </w:r>
          </w:p>
          <w:p>
            <w:pPr/>
            <w:r>
              <w:rPr/>
              <w:t xml:space="preserve">Wand
</w:t>
            </w:r>
          </w:p>
        </w:tc>
        <w:tc>
          <w:tcPr>
            <w:noWrap/>
          </w:tcPr>
          <w:p>
            <w:pPr/>
            <w:r>
              <w:rPr/>
              <w:t xml:space="preserve">VM-1
</w:t>
            </w:r>
          </w:p>
          <w:p>
            <w:pPr/>
            <w:r>
              <w:rPr/>
              <w:t xml:space="preserve">Putz / Beschichtung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