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Kantonststrasse 92</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563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362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Jovica Granula</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8864 Reichenburg</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Jovica Granula</w:t>
            </w:r>
            <w:bookmarkEnd w:id="12"/>
            <w:r w:rsidRPr="00FF365E">
              <w:rPr>
                <w:sz w:val="24"/>
                <w:szCs w:val="24"/>
                <w:lang w:val="en-GB"/>
              </w:rPr>
              <w:t xml:space="preserve"> </w:t>
            </w:r>
            <w:bookmarkStart w:id="13" w:name="OLE_LINK13"/>
            <w:r w:rsidRPr="00FF365E">
              <w:rPr>
                <w:sz w:val="24"/>
                <w:szCs w:val="24"/>
                <w:lang w:val="en-GB"/>
              </w:rPr>
              <w:t xml:space="preserve">8864 Reichenburg</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2025-05-05</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09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MaP-6</w:t>
            </w:r>
          </w:p>
        </w:tc>
        <w:tc>
          <w:tcPr>
            <w:noWrap/>
          </w:tcPr>
          <w:p>
            <w:pPr/>
            <w:r>
              <w:rPr/>
              <w:t xml:space="preserve">WC / Damen und Herren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w:t>
            </w:r>
          </w:p>
        </w:tc>
        <w:tc>
          <w:tcPr>
            <w:noWrap/>
          </w:tcPr>
          <w:p>
            <w:pPr/>
            <w:r>
              <w:rPr/>
              <w:t xml:space="preserve">WC / Damen und Herren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WC / Damen und Herren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MaP-20</w:t>
            </w:r>
          </w:p>
        </w:tc>
        <w:tc>
          <w:tcPr>
            <w:noWrap/>
          </w:tcPr>
          <w:p>
            <w:pPr/>
            <w:r>
              <w:rPr/>
              <w:t xml:space="preserve">Dach
</w:t>
            </w:r>
          </w:p>
          <w:p>
            <w:pPr/>
            <w:r>
              <w:rPr/>
              <w:t xml:space="preserve">DG
</w:t>
            </w:r>
          </w:p>
          <w:p>
            <w:pPr/>
            <w:r>
              <w:rPr/>
              <w:t xml:space="preserve">Haus / Schopf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Küche
</w:t>
            </w:r>
          </w:p>
          <w:p>
            <w:pPr/>
            <w:r>
              <w:rPr/>
              <w:t xml:space="preserve">EG
</w:t>
            </w:r>
          </w:p>
          <w:p>
            <w:pPr/>
            <w:r>
              <w:rPr/>
              <w:t xml:space="preserve">Kachelofen
</w:t>
            </w:r>
          </w:p>
        </w:tc>
        <w:tc>
          <w:tcPr>
            <w:noWrap/>
          </w:tcPr>
          <w:p>
            <w:pPr/>
            <w:r>
              <w:rPr/>
              <w:t xml:space="preserve">Kachelofen</w:t>
            </w:r>
          </w:p>
        </w:tc>
        <w:tc>
          <w:tcPr>
            <w:noWrap/>
          </w:tcPr>
          <w:p>
            <w:pPr/>
            <w:r>
              <w:rPr/>
              <w:t xml:space="preserve">Brandschutztüren, -tore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VB-3</w:t>
            </w:r>
          </w:p>
        </w:tc>
        <w:tc>
          <w:tcPr>
            <w:noWrap/>
          </w:tcPr>
          <w:p>
            <w:pPr/>
            <w:r>
              <w:rPr/>
              <w:t xml:space="preserve">Küche
</w:t>
            </w:r>
          </w:p>
          <w:p>
            <w:pPr/>
            <w:r>
              <w:rPr/>
              <w:t xml:space="preserve">EG
</w:t>
            </w:r>
          </w:p>
          <w:p>
            <w:pPr/>
            <w:r>
              <w:rPr/>
              <w:t xml:space="preserve">Decke
</w:t>
            </w:r>
          </w:p>
        </w:tc>
        <w:tc>
          <w:tcPr>
            <w:noWrap/>
          </w:tcPr>
          <w:p>
            <w:pPr/>
            <w:r>
              <w:rPr/>
              <w:t xml:space="preserve">Decke</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MaP-6</w:t>
            </w:r>
          </w:p>
        </w:tc>
        <w:tc>
          <w:tcPr>
            <w:noWrap/>
          </w:tcPr>
          <w:p>
            <w:pPr/>
            <w:r>
              <w:rPr/>
              <w:t xml:space="preserve">Plattenkleber</w:t>
            </w:r>
          </w:p>
        </w:tc>
        <w:tc>
          <w:tcPr>
            <w:noWrap/>
          </w:tcPr>
          <w:p>
            <w:pPr/>
            <w:r>
              <w:rPr/>
              <w:t xml:space="preserve">25m²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w:t>
            </w:r>
          </w:p>
        </w:tc>
        <w:tc>
          <w:tcPr>
            <w:noWrap/>
          </w:tcPr>
          <w:p>
            <w:pPr/>
            <w:r>
              <w:rPr/>
              <w:t xml:space="preserve">Plattenkleber</w:t>
            </w:r>
          </w:p>
        </w:tc>
        <w:tc>
          <w:tcPr>
            <w:noWrap/>
          </w:tcPr>
          <w:p>
            <w:pPr/>
            <w:r>
              <w:rPr/>
              <w:t xml:space="preserve">35m²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Plattenkleber</w:t>
            </w:r>
          </w:p>
        </w:tc>
        <w:tc>
          <w:tcPr>
            <w:noWrap/>
          </w:tcPr>
          <w:p>
            <w:pPr/>
            <w:r>
              <w:rPr/>
              <w:t xml:space="preserve">9m²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Plattenkleber</w:t>
            </w:r>
          </w:p>
        </w:tc>
        <w:tc>
          <w:tcPr>
            <w:noWrap/>
          </w:tcPr>
          <w:p>
            <w:pPr/>
            <w:r>
              <w:rPr/>
              <w:t xml:space="preserve">6m²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MaP-20</w:t>
            </w:r>
          </w:p>
        </w:tc>
        <w:tc>
          <w:tcPr>
            <w:noWrap/>
          </w:tcPr>
          <w:p>
            <w:pPr/>
            <w:r>
              <w:rPr/>
              <w:t xml:space="preserve">Faserzement</w:t>
            </w:r>
          </w:p>
        </w:tc>
        <w:tc>
          <w:tcPr>
            <w:noWrap/>
          </w:tcPr>
          <w:p>
            <w:pPr/>
            <w:r>
              <w:rPr/>
              <w:t xml:space="preserve">90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Brandschutztüren, -tore</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MaP-20</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Kachelofen aus der Küche im Erdgeschoss, der aus Brandschutztüren und -toren besteht, enthält Asbest und stellt einen Verdachtsfall dar. Er kann durch instruierte Handwerker unter Einhaltung der Richtlinien 33031 rückgebaut werden und ist mit dem lva code 17 06 98 nk in einer Deponie Typ B zu entsorgen.</w:t>
      </w:r>
      <w:br/>
      <w:r>
        <w:rPr/>
        <w:t xml:space="preserve"/>
      </w:r>
      <w:br/>
      <w:r>
        <w:rPr/>
        <w:t xml:space="preserve">Die Decke in der Küche im Erdgeschoss, die aus Faserzement besteht, weist ebenfalls Asbestverdacht auf. Sie kann ebenfalls durch instruierte Handwerker gemäss den Richtlinien 33031 ausgebaut werden und muss mit dem lva Code 17 06 98 nk auf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Gang Treppenhaus
</w:t>
            </w:r>
          </w:p>
          <w:p>
            <w:pPr/>
            <w:r>
              <w:rPr/>
              <w:t xml:space="preserve">OG
</w:t>
            </w:r>
          </w:p>
          <w:p>
            <w:pPr/>
            <w:r>
              <w:rPr/>
              <w:t xml:space="preserve">Boden
</w:t>
            </w:r>
          </w:p>
        </w:tc>
        <w:tc>
          <w:tcPr>
            <w:noWrap/>
          </w:tcPr>
          <w:p>
            <w:pPr/>
            <w:r>
              <w:rPr/>
              <w:t xml:space="preserve">VM-1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Gang Treppenhaus
</w:t>
            </w:r>
          </w:p>
          <w:p>
            <w:pPr/>
            <w:r>
              <w:rPr/>
              <w:t xml:space="preserve">OG
</w:t>
            </w:r>
          </w:p>
          <w:p>
            <w:pPr/>
            <w:r>
              <w:rPr/>
              <w:t xml:space="preserve">Wand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Küche
</w:t>
            </w:r>
          </w:p>
          <w:p>
            <w:pPr/>
            <w:r>
              <w:rPr/>
              <w:t xml:space="preserve">OG
</w:t>
            </w:r>
          </w:p>
          <w:p>
            <w:pPr/>
            <w:r>
              <w:rPr/>
              <w:t xml:space="preserve">Wand
</w:t>
            </w:r>
          </w:p>
        </w:tc>
        <w:tc>
          <w:tcPr>
            <w:noWrap/>
          </w:tcPr>
          <w:p>
            <w:pPr/>
            <w:r>
              <w:rPr/>
              <w:t xml:space="preserve">VM-4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Küche
</w:t>
            </w:r>
          </w:p>
          <w:p>
            <w:pPr/>
            <w:r>
              <w:rPr/>
              <w:t xml:space="preserve">OG
</w:t>
            </w:r>
          </w:p>
          <w:p>
            <w:pPr/>
            <w:r>
              <w:rPr/>
              <w:t xml:space="preserve">Boden
</w:t>
            </w:r>
          </w:p>
        </w:tc>
        <w:tc>
          <w:tcPr>
            <w:noWrap/>
          </w:tcPr>
          <w:p>
            <w:pPr/>
            <w:r>
              <w:rPr/>
              <w:t xml:space="preserve">VM-5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MaP-5</w:t>
            </w:r>
          </w:p>
        </w:tc>
        <w:tc>
          <w:tcPr>
            <w:noWrap/>
          </w:tcPr>
          <w:p>
            <w:pPr/>
            <w:r>
              <w:rPr/>
              <w:t xml:space="preserve">Gang
</w:t>
            </w:r>
          </w:p>
          <w:p>
            <w:pPr/>
            <w:r>
              <w:rPr/>
              <w:t xml:space="preserve">EG
</w:t>
            </w:r>
          </w:p>
          <w:p>
            <w:pPr/>
            <w:r>
              <w:rPr/>
              <w:t xml:space="preserve">Boden
</w:t>
            </w:r>
          </w:p>
        </w:tc>
        <w:tc>
          <w:tcPr>
            <w:noWrap/>
          </w:tcPr>
          <w:p>
            <w:pPr/>
            <w:r>
              <w:rPr/>
              <w:t xml:space="preserve">VM-6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MaP-6</w:t>
            </w:r>
          </w:p>
        </w:tc>
        <w:tc>
          <w:tcPr>
            <w:noWrap/>
          </w:tcPr>
          <w:p>
            <w:pPr/>
            <w:r>
              <w:rPr/>
              <w:t xml:space="preserve">WC / Damen und Herren
</w:t>
            </w:r>
          </w:p>
          <w:p>
            <w:pPr/>
            <w:r>
              <w:rPr/>
              <w:t xml:space="preserve">EG
</w:t>
            </w:r>
          </w:p>
          <w:p>
            <w:pPr/>
            <w:r>
              <w:rPr/>
              <w:t xml:space="preserve">Wand
</w:t>
            </w:r>
          </w:p>
        </w:tc>
        <w:tc>
          <w:tcPr>
            <w:noWrap/>
          </w:tcPr>
          <w:p>
            <w:pPr/>
            <w:r>
              <w:rPr/>
              <w:t xml:space="preserve">VM-7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MaP-7</w:t>
            </w:r>
          </w:p>
        </w:tc>
        <w:tc>
          <w:tcPr>
            <w:noWrap/>
          </w:tcPr>
          <w:p>
            <w:pPr/>
            <w:r>
              <w:rPr/>
              <w:t xml:space="preserve">WC / Damen und Herren
</w:t>
            </w:r>
          </w:p>
          <w:p>
            <w:pPr/>
            <w:r>
              <w:rPr/>
              <w:t xml:space="preserve">EG
</w:t>
            </w:r>
          </w:p>
          <w:p>
            <w:pPr/>
            <w:r>
              <w:rPr/>
              <w:t xml:space="preserve">Wand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MaP-8</w:t>
            </w:r>
          </w:p>
        </w:tc>
        <w:tc>
          <w:tcPr>
            <w:noWrap/>
          </w:tcPr>
          <w:p>
            <w:pPr/>
            <w:r>
              <w:rPr/>
              <w:t xml:space="preserve">WC / Damen und Herren
</w:t>
            </w:r>
          </w:p>
          <w:p>
            <w:pPr/>
            <w:r>
              <w:rPr/>
              <w:t xml:space="preserve">EG
</w:t>
            </w:r>
          </w:p>
          <w:p>
            <w:pPr/>
            <w:r>
              <w:rPr/>
              <w:t xml:space="preserve">Decke
</w:t>
            </w:r>
          </w:p>
        </w:tc>
        <w:tc>
          <w:tcPr>
            <w:noWrap/>
          </w:tcPr>
          <w:p>
            <w:pPr/>
            <w:r>
              <w:rPr/>
              <w:t xml:space="preserve">VM-9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MaP-9</w:t>
            </w:r>
          </w:p>
        </w:tc>
        <w:tc>
          <w:tcPr>
            <w:noWrap/>
          </w:tcPr>
          <w:p>
            <w:pPr/>
            <w:r>
              <w:rPr/>
              <w:t xml:space="preserve">WC / Damen und Herren
</w:t>
            </w:r>
          </w:p>
          <w:p>
            <w:pPr/>
            <w:r>
              <w:rPr/>
              <w:t xml:space="preserve">EG
</w:t>
            </w:r>
          </w:p>
          <w:p>
            <w:pPr/>
            <w:r>
              <w:rPr/>
              <w:t xml:space="preserve">Boden
</w:t>
            </w:r>
          </w:p>
        </w:tc>
        <w:tc>
          <w:tcPr>
            <w:noWrap/>
          </w:tcPr>
          <w:p>
            <w:pPr/>
            <w:r>
              <w:rPr/>
              <w:t xml:space="preserve">VM-10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MaP-10</w:t>
            </w:r>
          </w:p>
        </w:tc>
        <w:tc>
          <w:tcPr>
            <w:noWrap/>
          </w:tcPr>
          <w:p>
            <w:pPr/>
            <w:r>
              <w:rPr/>
              <w:t xml:space="preserve">WC / Damen und Herren
</w:t>
            </w:r>
          </w:p>
          <w:p>
            <w:pPr/>
            <w:r>
              <w:rPr/>
              <w:t xml:space="preserve">EG
</w:t>
            </w:r>
          </w:p>
          <w:p>
            <w:pPr/>
            <w:r>
              <w:rPr/>
              <w:t xml:space="preserve">Wand
</w:t>
            </w:r>
          </w:p>
        </w:tc>
        <w:tc>
          <w:tcPr>
            <w:noWrap/>
          </w:tcPr>
          <w:p>
            <w:pPr/>
            <w:r>
              <w:rPr/>
              <w:t xml:space="preserve">VM-11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MaP-11</w:t>
            </w:r>
          </w:p>
        </w:tc>
        <w:tc>
          <w:tcPr>
            <w:noWrap/>
          </w:tcPr>
          <w:p>
            <w:pPr/>
            <w:r>
              <w:rPr/>
              <w:t xml:space="preserve">Küche
</w:t>
            </w:r>
          </w:p>
          <w:p>
            <w:pPr/>
            <w:r>
              <w:rPr/>
              <w:t xml:space="preserve">EG
</w:t>
            </w:r>
          </w:p>
          <w:p>
            <w:pPr/>
            <w:r>
              <w:rPr/>
              <w:t xml:space="preserve">Boden
</w:t>
            </w:r>
          </w:p>
        </w:tc>
        <w:tc>
          <w:tcPr>
            <w:noWrap/>
          </w:tcPr>
          <w:p>
            <w:pPr/>
            <w:r>
              <w:rPr/>
              <w:t xml:space="preserve">VM-12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MaP-12</w:t>
            </w:r>
          </w:p>
        </w:tc>
        <w:tc>
          <w:tcPr>
            <w:noWrap/>
          </w:tcPr>
          <w:p>
            <w:pPr/>
            <w:r>
              <w:rPr/>
              <w:t xml:space="preserve">Küche
</w:t>
            </w:r>
          </w:p>
          <w:p>
            <w:pPr/>
            <w:r>
              <w:rPr/>
              <w:t xml:space="preserve">EG
</w:t>
            </w:r>
          </w:p>
          <w:p>
            <w:pPr/>
            <w:r>
              <w:rPr/>
              <w:t xml:space="preserve">Wand
</w:t>
            </w:r>
          </w:p>
        </w:tc>
        <w:tc>
          <w:tcPr>
            <w:noWrap/>
          </w:tcPr>
          <w:p>
            <w:pPr/>
            <w:r>
              <w:rPr/>
              <w:t xml:space="preserve">VM-13
</w:t>
            </w:r>
          </w:p>
          <w:p>
            <w:pPr/>
            <w:r>
              <w:rPr/>
              <w:t xml:space="preserve">(elastische) Wandbeläge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MaP-13</w:t>
            </w:r>
          </w:p>
        </w:tc>
        <w:tc>
          <w:tcPr>
            <w:noWrap/>
          </w:tcPr>
          <w:p>
            <w:pPr/>
            <w:r>
              <w:rPr/>
              <w:t xml:space="preserve">Küche
</w:t>
            </w:r>
          </w:p>
          <w:p>
            <w:pPr/>
            <w:r>
              <w:rPr/>
              <w:t xml:space="preserve">EG
</w:t>
            </w:r>
          </w:p>
          <w:p>
            <w:pPr/>
            <w:r>
              <w:rPr/>
              <w:t xml:space="preserve">Wand
</w:t>
            </w:r>
          </w:p>
        </w:tc>
        <w:tc>
          <w:tcPr>
            <w:noWrap/>
          </w:tcPr>
          <w:p>
            <w:pPr/>
            <w:r>
              <w:rPr/>
              <w:t xml:space="preserve">VM-14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MaP-14</w:t>
            </w:r>
          </w:p>
        </w:tc>
        <w:tc>
          <w:tcPr>
            <w:noWrap/>
          </w:tcPr>
          <w:p>
            <w:pPr/>
            <w:r>
              <w:rPr/>
              <w:t xml:space="preserve">Küche
</w:t>
            </w:r>
          </w:p>
          <w:p>
            <w:pPr/>
            <w:r>
              <w:rPr/>
              <w:t xml:space="preserve">EG
</w:t>
            </w:r>
          </w:p>
          <w:p>
            <w:pPr/>
            <w:r>
              <w:rPr/>
              <w:t xml:space="preserve">Boden
</w:t>
            </w:r>
          </w:p>
        </w:tc>
        <w:tc>
          <w:tcPr>
            <w:noWrap/>
          </w:tcPr>
          <w:p>
            <w:pPr/>
            <w:r>
              <w:rPr/>
              <w:t xml:space="preserve">VM-15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MaP-15</w:t>
            </w:r>
          </w:p>
        </w:tc>
        <w:tc>
          <w:tcPr>
            <w:noWrap/>
          </w:tcPr>
          <w:p>
            <w:pPr/>
            <w:r>
              <w:rPr/>
              <w:t xml:space="preserve">Treppenhaus
</w:t>
            </w:r>
          </w:p>
          <w:p>
            <w:pPr/>
            <w:r>
              <w:rPr/>
              <w:t xml:space="preserve">EG - UG
</w:t>
            </w:r>
          </w:p>
          <w:p>
            <w:pPr/>
            <w:r>
              <w:rPr/>
              <w:t xml:space="preserve">Boden
</w:t>
            </w:r>
          </w:p>
        </w:tc>
        <w:tc>
          <w:tcPr>
            <w:noWrap/>
          </w:tcPr>
          <w:p>
            <w:pPr/>
            <w:r>
              <w:rPr/>
              <w:t xml:space="preserve">VM-18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MaP-16</w:t>
            </w:r>
          </w:p>
        </w:tc>
        <w:tc>
          <w:tcPr>
            <w:noWrap/>
          </w:tcPr>
          <w:p>
            <w:pPr/>
            <w:r>
              <w:rPr/>
              <w:t xml:space="preserve">Gang
</w:t>
            </w:r>
          </w:p>
          <w:p>
            <w:pPr/>
            <w:r>
              <w:rPr/>
              <w:t xml:space="preserve">UG
</w:t>
            </w:r>
          </w:p>
          <w:p>
            <w:pPr/>
            <w:r>
              <w:rPr/>
              <w:t xml:space="preserve">Boden
</w:t>
            </w:r>
          </w:p>
        </w:tc>
        <w:tc>
          <w:tcPr>
            <w:noWrap/>
          </w:tcPr>
          <w:p>
            <w:pPr/>
            <w:r>
              <w:rPr/>
              <w:t xml:space="preserve">VM-19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MaP-17</w:t>
            </w:r>
          </w:p>
        </w:tc>
        <w:tc>
          <w:tcPr>
            <w:noWrap/>
          </w:tcPr>
          <w:p>
            <w:pPr/>
            <w:r>
              <w:rPr/>
              <w:t xml:space="preserve">Gang
</w:t>
            </w:r>
          </w:p>
          <w:p>
            <w:pPr/>
            <w:r>
              <w:rPr/>
              <w:t xml:space="preserve">UG
</w:t>
            </w:r>
          </w:p>
          <w:p>
            <w:pPr/>
            <w:r>
              <w:rPr/>
              <w:t xml:space="preserve">Wand
</w:t>
            </w:r>
          </w:p>
        </w:tc>
        <w:tc>
          <w:tcPr>
            <w:noWrap/>
          </w:tcPr>
          <w:p>
            <w:pPr/>
            <w:r>
              <w:rPr/>
              <w:t xml:space="preserve">VM-20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MaP-18</w:t>
            </w:r>
          </w:p>
        </w:tc>
        <w:tc>
          <w:tcPr>
            <w:noWrap/>
          </w:tcPr>
          <w:p>
            <w:pPr/>
            <w:r>
              <w:rPr/>
              <w:t xml:space="preserve">Tankraum
</w:t>
            </w:r>
          </w:p>
          <w:p>
            <w:pPr/>
            <w:r>
              <w:rPr/>
              <w:t xml:space="preserve">UG
</w:t>
            </w:r>
          </w:p>
          <w:p>
            <w:pPr/>
            <w:r>
              <w:rPr/>
              <w:t xml:space="preserve">Wand
</w:t>
            </w:r>
          </w:p>
        </w:tc>
        <w:tc>
          <w:tcPr>
            <w:noWrap/>
          </w:tcPr>
          <w:p>
            <w:pPr/>
            <w:r>
              <w:rPr/>
              <w:t xml:space="preserve">VM-21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MaP-19</w:t>
            </w:r>
          </w:p>
        </w:tc>
        <w:tc>
          <w:tcPr>
            <w:noWrap/>
          </w:tcPr>
          <w:p>
            <w:pPr/>
            <w:r>
              <w:rPr/>
              <w:t xml:space="preserve">Bar
</w:t>
            </w:r>
          </w:p>
          <w:p>
            <w:pPr/>
            <w:r>
              <w:rPr/>
              <w:t xml:space="preserve">UG
</w:t>
            </w:r>
          </w:p>
          <w:p>
            <w:pPr/>
            <w:r>
              <w:rPr/>
              <w:t xml:space="preserve">Boden
</w:t>
            </w:r>
          </w:p>
        </w:tc>
        <w:tc>
          <w:tcPr>
            <w:noWrap/>
          </w:tcPr>
          <w:p>
            <w:pPr/>
            <w:r>
              <w:rPr/>
              <w:t xml:space="preserve">VM-22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MaP-20</w:t>
            </w:r>
          </w:p>
        </w:tc>
        <w:tc>
          <w:tcPr>
            <w:noWrap/>
          </w:tcPr>
          <w:p>
            <w:pPr/>
            <w:r>
              <w:rPr/>
              <w:t xml:space="preserve">Dach
</w:t>
            </w:r>
          </w:p>
          <w:p>
            <w:pPr/>
            <w:r>
              <w:rPr/>
              <w:t xml:space="preserve">DG
</w:t>
            </w:r>
          </w:p>
          <w:p>
            <w:pPr/>
            <w:r>
              <w:rPr/>
              <w:t xml:space="preserve">Haus / Schopf
</w:t>
            </w:r>
          </w:p>
        </w:tc>
        <w:tc>
          <w:tcPr>
            <w:noWrap/>
          </w:tcPr>
          <w:p>
            <w:pPr/>
            <w:r>
              <w:rPr/>
              <w:t xml:space="preserve">VM-23
</w:t>
            </w:r>
          </w:p>
          <w:p>
            <w:pPr/>
            <w:r>
              <w:rPr/>
              <w:t xml:space="preserve">Faserzement
</w:t>
            </w:r>
          </w:p>
          <w:p>
            <w:pPr/>
            <w:r>
              <w:rPr/>
              <w:t xml:space="preserve">Dach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MaP-22</w:t>
            </w:r>
          </w:p>
        </w:tc>
        <w:tc>
          <w:tcPr>
            <w:noWrap/>
          </w:tcPr>
          <w:p>
            <w:pPr/>
            <w:r>
              <w:rPr/>
              <w:t xml:space="preserve">Fassade
</w:t>
            </w:r>
          </w:p>
          <w:p>
            <w:pPr/>
            <w:r>
              <w:rPr/>
              <w:t xml:space="preserve">UG- DG
</w:t>
            </w:r>
          </w:p>
          <w:p>
            <w:pPr/>
            <w:r>
              <w:rPr/>
              <w:t xml:space="preserve">Wand
</w:t>
            </w:r>
          </w:p>
        </w:tc>
        <w:tc>
          <w:tcPr>
            <w:noWrap/>
          </w:tcPr>
          <w:p>
            <w:pPr/>
            <w:r>
              <w:rPr/>
              <w:t xml:space="preserve">VM-26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MaP-23</w:t>
            </w:r>
          </w:p>
        </w:tc>
        <w:tc>
          <w:tcPr>
            <w:noWrap/>
          </w:tcPr>
          <w:p>
            <w:pPr/>
            <w:r>
              <w:rPr/>
              <w:t xml:space="preserve">Fassade
</w:t>
            </w:r>
          </w:p>
          <w:p>
            <w:pPr/>
            <w:r>
              <w:rPr/>
              <w:t xml:space="preserve">UG- DG
</w:t>
            </w:r>
          </w:p>
          <w:p>
            <w:pPr/>
            <w:r>
              <w:rPr/>
              <w:t xml:space="preserve">Wand
</w:t>
            </w:r>
          </w:p>
        </w:tc>
        <w:tc>
          <w:tcPr>
            <w:noWrap/>
          </w:tcPr>
          <w:p>
            <w:pPr/>
            <w:r>
              <w:rPr/>
              <w:t xml:space="preserve">VM-25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VB-1</w:t>
            </w:r>
          </w:p>
        </w:tc>
        <w:tc>
          <w:tcPr>
            <w:noWrap/>
          </w:tcPr>
          <w:p>
            <w:pPr/>
            <w:r>
              <w:rPr/>
              <w:t xml:space="preserve">Estrich
</w:t>
            </w:r>
          </w:p>
          <w:p>
            <w:pPr/>
            <w:r>
              <w:rPr/>
              <w:t xml:space="preserve">DG
</w:t>
            </w:r>
          </w:p>
          <w:p>
            <w:pPr/>
            <w:r>
              <w:rPr/>
              <w:t xml:space="preserve">Wand / Boden
</w:t>
            </w:r>
          </w:p>
        </w:tc>
        <w:tc>
          <w:tcPr>
            <w:noWrap/>
          </w:tcPr>
          <w:p>
            <w:pPr/>
            <w:r>
              <w:rPr/>
              <w:t xml:space="preserve">VM-2
</w:t>
            </w:r>
          </w:p>
          <w:p>
            <w:pPr/>
            <w:r>
              <w:rPr/>
              <w:t xml:space="preserve">Faserzement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VB-2</w:t>
            </w:r>
          </w:p>
        </w:tc>
        <w:tc>
          <w:tcPr>
            <w:noWrap/>
          </w:tcPr>
          <w:p>
            <w:pPr/>
            <w:r>
              <w:rPr/>
              <w:t xml:space="preserve">Küche
</w:t>
            </w:r>
          </w:p>
          <w:p>
            <w:pPr/>
            <w:r>
              <w:rPr/>
              <w:t xml:space="preserve">EG
</w:t>
            </w:r>
          </w:p>
          <w:p>
            <w:pPr/>
            <w:r>
              <w:rPr/>
              <w:t xml:space="preserve">Kachelofen
</w:t>
            </w:r>
          </w:p>
        </w:tc>
        <w:tc>
          <w:tcPr>
            <w:noWrap/>
          </w:tcPr>
          <w:p>
            <w:pPr/>
            <w:r>
              <w:rPr/>
              <w:t xml:space="preserve">VM-16
</w:t>
            </w:r>
          </w:p>
          <w:p>
            <w:pPr/>
            <w:r>
              <w:rPr/>
              <w:t xml:space="preserve">Brandschutztüren, -tore
</w:t>
            </w:r>
          </w:p>
          <w:p>
            <w:pPr/>
            <w:r>
              <w:rPr/>
              <w:t xml:space="preserve">Kachelofen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VB-3</w:t>
            </w:r>
          </w:p>
        </w:tc>
        <w:tc>
          <w:tcPr>
            <w:noWrap/>
          </w:tcPr>
          <w:p>
            <w:pPr/>
            <w:r>
              <w:rPr/>
              <w:t xml:space="preserve">Küche
</w:t>
            </w:r>
          </w:p>
          <w:p>
            <w:pPr/>
            <w:r>
              <w:rPr/>
              <w:t xml:space="preserve">EG
</w:t>
            </w:r>
          </w:p>
          <w:p>
            <w:pPr/>
            <w:r>
              <w:rPr/>
              <w:t xml:space="preserve">Decke
</w:t>
            </w:r>
          </w:p>
        </w:tc>
        <w:tc>
          <w:tcPr>
            <w:noWrap/>
          </w:tcPr>
          <w:p>
            <w:pPr/>
            <w:r>
              <w:rPr/>
              <w:t xml:space="preserve">VM-17
</w:t>
            </w:r>
          </w:p>
          <w:p>
            <w:pPr/>
            <w:r>
              <w:rPr/>
              <w:t xml:space="preserve">Faserzement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Mp-21</w:t>
            </w:r>
          </w:p>
        </w:tc>
        <w:tc>
          <w:tcPr>
            <w:noWrap/>
          </w:tcPr>
          <w:p>
            <w:pPr/>
            <w:r>
              <w:rPr/>
              <w:t xml:space="preserve">Fassade
</w:t>
            </w:r>
          </w:p>
          <w:p>
            <w:pPr/>
            <w:r>
              <w:rPr/>
              <w:t xml:space="preserve">EG- DG
</w:t>
            </w:r>
          </w:p>
          <w:p>
            <w:pPr/>
            <w:r>
              <w:rPr/>
              <w:t xml:space="preserve">Wand
</w:t>
            </w:r>
          </w:p>
        </w:tc>
        <w:tc>
          <w:tcPr>
            <w:noWrap/>
          </w:tcPr>
          <w:p>
            <w:pPr/>
            <w:r>
              <w:rPr/>
              <w:t xml:space="preserve">VM-24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