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Käshaldenstrasse 13, 8052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käshaldenstrasse 13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353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Deborah Haug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Deborah Haug</w:t>
            </w:r>
            <w:bookmarkEnd w:id="12"/>
            <w:r w:rsidRPr="00FF365E">
              <w:rPr>
                <w:sz w:val="24"/>
                <w:szCs w:val="24"/>
                <w:lang w:val="en-GB"/>
              </w:rPr>
              <w:t xml:space="preserve"> </w:t>
            </w:r>
            <w:bookmarkStart w:id="13" w:name="OLE_LINK13"/>
            <w:r w:rsidRPr="00FF365E">
              <w:rPr>
                <w:sz w:val="24"/>
                <w:szCs w:val="24"/>
                <w:lang w:val="en-GB"/>
              </w:rPr>
              <w:t xml:space="preserve">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 Tabelle 8.1: Sanierung durch Schadstoffsanierer</w:t>
      </w:r>
      <w:br/>
      <w:r>
        <w:rPr/>
        <w:t xml:space="preserve"/>
      </w:r>
      <w:br/>
      <w:r>
        <w:rPr/>
        <w:t xml:space="preserve">- Bodenbelag aus Probe-ID 101 muss aufgrund der enthaltenen Schadstoffe durch einen Schadstoffsanierer bearbeitet werden. Dabei sind die Richtlinien 33031 zu beachten, und das Material ist mit dem LVA Code 17 09 01 zu entsorgen.</w:t>
      </w:r>
      <w:br/>
      <w:r>
        <w:rPr/>
        <w:t xml:space="preserve">- Die Wandverkleidung aus Probe-ID 102 enthält Schadstoffe und benötigt daher eine Sanierung von Fachpersonal. Die Entsorgung erfolgt gemäss Richtlinien 33031 und dem LVA Code 17 09 03.</w:t>
      </w:r>
      <w:br/>
      <w:r>
        <w:rPr/>
        <w:t xml:space="preserve">- Deckenplatten aus Probe-ID 103 werden wegen Schadstoffbelastungen von Schadstoffsanierern behandelt und nach den Richtlinien 33031 mit dem LVA Code 17 09 04 entsorgt.</w:t>
      </w:r>
      <w:br/>
      <w:r>
        <w:rPr/>
        <w:t xml:space="preserve"/>
      </w:r>
      <w:br/>
      <w:r>
        <w:rPr/>
        <w:t xml:space="preserve">### Tabelle 8.2: Sanierung durch instruierte Handwerker</w:t>
      </w:r>
      <w:br/>
      <w:r>
        <w:rPr/>
        <w:t xml:space="preserve"/>
      </w:r>
      <w:br/>
      <w:r>
        <w:rPr/>
        <w:t xml:space="preserve">- Faserzement aus der Probe-ID 201 kann durch instruierte Handwerker unter Einhaltung der Richtlinien 33031 rückgebaut werden und ist unter dem LVA Code 17 06 98 in einer Deponie Typ B zu entsorgen.</w:t>
      </w:r>
      <w:br/>
      <w:r>
        <w:rPr/>
        <w:t xml:space="preserve">- Gipsplatten von der Probe-ID 202 dürfen, nach den Richtlinien 33031, von geschulten Handwerkern abgebaut und mit dem LVA Code 17 08 02 entsorgt werden.</w:t>
      </w:r>
      <w:br/>
      <w:r>
        <w:rPr/>
        <w:t xml:space="preserve">- Kunststoffe aus der Probe-ID 203 werden von instruieren Handwerkern unter Berücksichtigung der Richtlinien 33031 entfernt und mit dem LVA Code 17 02 03 fachgerecht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Balkon
</w:t>
            </w:r>
          </w:p>
          <w:p>
            <w:pPr/>
            <w:r>
              <w:rPr/>
              <w:t xml:space="preserve">2. OG
</w:t>
            </w:r>
          </w:p>
          <w:p>
            <w:pPr/>
            <w:r>
              <w:rPr/>
              <w:t xml:space="preserve">Boden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Küche / Wohnzimmer
</w:t>
            </w:r>
          </w:p>
          <w:p>
            <w:pPr/>
            <w:r>
              <w:rPr/>
              <w:t xml:space="preserve">2. OG
</w:t>
            </w:r>
          </w:p>
          <w:p>
            <w:pPr/>
            <w:r>
              <w:rPr/>
              <w:t xml:space="preserve">Decke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Küche
</w:t>
            </w:r>
          </w:p>
          <w:p>
            <w:pPr/>
            <w:r>
              <w:rPr/>
              <w:t xml:space="preserve">2. 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Küche / Wohnzimmer
</w:t>
            </w:r>
          </w:p>
          <w:p>
            <w:pPr/>
            <w:r>
              <w:rPr/>
              <w:t xml:space="preserve">2. OG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Bad / WC
</w:t>
            </w:r>
          </w:p>
          <w:p>
            <w:pPr/>
            <w:r>
              <w:rPr/>
              <w:t xml:space="preserve">2. OG
</w:t>
            </w:r>
          </w:p>
          <w:p>
            <w:pPr/>
            <w:r>
              <w:rPr/>
              <w:t xml:space="preserve">Wand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Bad / WC
</w:t>
            </w:r>
          </w:p>
          <w:p>
            <w:pPr/>
            <w:r>
              <w:rPr/>
              <w:t xml:space="preserve">2. 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Bad / WC
</w:t>
            </w:r>
          </w:p>
          <w:p>
            <w:pPr/>
            <w:r>
              <w:rPr/>
              <w:t xml:space="preserve">2. OG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Gang
</w:t>
            </w:r>
          </w:p>
          <w:p>
            <w:pPr/>
            <w:r>
              <w:rPr/>
              <w:t xml:space="preserve">2. 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Gang
</w:t>
            </w:r>
          </w:p>
          <w:p>
            <w:pPr/>
            <w:r>
              <w:rPr/>
              <w:t xml:space="preserve">2. 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Gang / Schlafzimmer
</w:t>
            </w:r>
          </w:p>
          <w:p>
            <w:pPr/>
            <w:r>
              <w:rPr/>
              <w:t xml:space="preserve">2. OG
</w:t>
            </w:r>
          </w:p>
          <w:p>
            <w:pPr/>
            <w:r>
              <w:rPr/>
              <w:t xml:space="preserve">Boden
</w:t>
            </w:r>
          </w:p>
        </w:tc>
        <w:tc>
          <w:tcPr>
            <w:noWrap/>
          </w:tcPr>
          <w:p>
            <w:pPr/>
            <w:r>
              <w:rPr/>
              <w:t xml:space="preserve">VM-10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Schlafzimmer
</w:t>
            </w:r>
          </w:p>
          <w:p>
            <w:pPr/>
            <w:r>
              <w:rPr/>
              <w:t xml:space="preserve">2. OG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Schlafzimmer
</w:t>
            </w:r>
          </w:p>
          <w:p>
            <w:pPr/>
            <w:r>
              <w:rPr/>
              <w:t xml:space="preserve">2. OG
</w:t>
            </w:r>
          </w:p>
          <w:p>
            <w:pPr/>
            <w:r>
              <w:rPr/>
              <w:t xml:space="preserve">Decke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Küche
</w:t>
            </w:r>
          </w:p>
          <w:p>
            <w:pPr/>
            <w:r>
              <w:rPr/>
              <w:t xml:space="preserve">2. OG
</w:t>
            </w:r>
          </w:p>
          <w:p>
            <w:pPr/>
            <w:r>
              <w:rPr/>
              <w:t xml:space="preserve">Boden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