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Gehrenstrasse 13, 9230 Flawil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948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punkti</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Durek Sedin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Gährenstrasse 13, 9230 Flawil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Durek Sedin</w:t>
            </w:r>
            <w:bookmarkEnd w:id="12"/>
            <w:r w:rsidRPr="00FF365E">
              <w:rPr>
                <w:sz w:val="24"/>
                <w:szCs w:val="24"/>
                <w:lang w:val="en-GB"/>
              </w:rPr>
              <w:t xml:space="preserve"> </w:t>
            </w:r>
            <w:bookmarkStart w:id="13" w:name="OLE_LINK13"/>
            <w:r w:rsidRPr="00FF365E">
              <w:rPr>
                <w:sz w:val="24"/>
                <w:szCs w:val="24"/>
                <w:lang w:val="en-GB"/>
              </w:rPr>
              <w:t xml:space="preserve">Gährenstrasse 13, 9230 Flawil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1. Faserzement aus der Map 17 kann durch instruierte Handwerker unter Einhaltung der Richtlinien 33031 rückgebaut werden und ist mit dem LVA-Code 17 06 98nk in einer Deponie Typ B zu entsorgen.</w:t>
      </w:r>
      <w:br/>
      <w:r>
        <w:rPr/>
        <w:t xml:space="preserve"/>
      </w:r>
      <w:br/>
      <w:r>
        <w:rPr/>
        <w:t xml:space="preserve">2. PVC aus der Map 23, mit einem Verdacht auf Schadstoffe, muss durch instruierte Handwerker saniert werden. Dabei sind die Richtlinien 43081 zu beachten, und der LVA-Code lautet 20 01 39.</w:t>
      </w:r>
      <w:br/>
      <w:r>
        <w:rPr/>
        <w:t xml:space="preserve"/>
      </w:r>
      <w:br/>
      <w:r>
        <w:rPr/>
        <w:t xml:space="preserve">3. Asbestzement aus der Map 45 wird durch schadstoffspezialisierte Sanierer unter den Richtlinien 42029 saniert, die Menge ist beträchtlich, und der LVA-Code zur Entsorgung lautet 17 06 05.</w:t>
      </w:r>
      <w:br/>
      <w:r>
        <w:rPr/>
        <w:t xml:space="preserve"/>
      </w:r>
      <w:br/>
      <w:r>
        <w:rPr/>
        <w:t xml:space="preserve">4. Künstliche Mineralfaser aus der Map 30 erfordert die Intervention von Schadstoffsanierern, weshalb die Richtlinien 31313 einzuhalten sind. Dieses Material ist unter dem LVA-Code 17 06 04 zu entsorgen.</w:t>
      </w:r>
      <w:br/>
      <w:r>
        <w:rPr/>
        <w:t xml:space="preserve"/>
      </w:r>
      <w:br/>
      <w:r>
        <w:rPr/>
        <w:t xml:space="preserve">5. Fensterkitt mit PCB-Belastung aus der Map 12 sollte durch Schadstoffsanierer ausgebaut werden. Die relevanten Richtlinien sind 33031, mit dem LVA-Code 17 06 98nk zur Entsorgung als gefährlicher Abfall.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3. 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3. OG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