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Garage Dorfstrasse 14, Schwerzenbach</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324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Lena Hagen</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Lena Hagen</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17 June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8.1 Sanierung durch Schadstoffsanierer:  </w:t>
      </w:r>
      <w:br/>
      <w:r>
        <w:rPr/>
        <w:t xml:space="preserve"/>
      </w:r>
      <w:br/>
      <w:r>
        <w:rPr/>
        <w:t xml:space="preserve">Faserzement-Proben mit der ID 001 müssen durch Schadstoffsanierer in einer Menge von 150 m2 gemäss den Richtlinien 33031 rückgebaut werden und sind mit dem LVA-Code 17 06 98nk in einer Deponie Typ B zu entsorgen.  </w:t>
      </w:r>
      <w:br/>
      <w:r>
        <w:rPr/>
        <w:t xml:space="preserve"/>
      </w:r>
      <w:br/>
      <w:r>
        <w:rPr/>
        <w:t xml:space="preserve">PE-Fugenband mit der ID 002 ist in einer Menge von 5 kg rückzubauen, wobei die Richtlinien 33036 zu beachten und der LVA-Code 17 02 03m beim Entsorgen in einer Deponie Typ E zu verwenden sind.</w:t>
      </w:r>
      <w:br/>
      <w:r>
        <w:rPr/>
        <w:t xml:space="preserve"/>
      </w:r>
      <w:br/>
      <w:r>
        <w:rPr/>
        <w:t xml:space="preserve">8.2 Sanierung durch instruierte Handwerker:  </w:t>
      </w:r>
      <w:br/>
      <w:r>
        <w:rPr/>
        <w:t xml:space="preserve"/>
      </w:r>
      <w:br/>
      <w:r>
        <w:rPr/>
        <w:t xml:space="preserve">Asphalt (Gussasphalt) mit der Probe-ID 004 kann in einer Menge von 50 m2 durch instruierte Handwerker gemäss den Richtlinien 33032 rückgebaut und mit dem LVA-Code 17 03 01m in einer Deponie Typ B entsorgt werden.  </w:t>
      </w:r>
      <w:br/>
      <w:r>
        <w:rPr/>
        <w:t xml:space="preserve"/>
      </w:r>
      <w:br/>
      <w:r>
        <w:rPr/>
        <w:t xml:space="preserve">Bitumenklebeband mit der Probe-ID 003 ist für eine Menge von 10 kg durch instruierte Handwerker unter Einhaltung der Richtlinien 33036 zu sanieren und mit dem LVA-Code 17 02 03m in einer Deponie Typ E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Wände
</w:t>
            </w:r>
          </w:p>
          <w:p>
            <w:pPr/>
            <w:r>
              <w:rPr/>
              <w:t xml:space="preserve">EG
</w:t>
            </w:r>
          </w:p>
        </w:tc>
        <w:tc>
          <w:tcPr>
            <w:noWrap/>
          </w:tcPr>
          <w:p>
            <w:pPr/>
            <w:r>
              <w:rPr/>
              <w:t xml:space="preserve">VM-1
</w:t>
            </w:r>
          </w:p>
          <w:p>
            <w:pPr/>
            <w:r>
              <w:rPr/>
              <w:t xml:space="preserve">Faserzement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