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6.OG links Im Sträler 28, 8047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AR6149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294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Paul Matter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6.OG links Im Sträler 28, 8047 Zürich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Paul Matter</w:t>
            </w:r>
            <w:bookmarkEnd w:id="12"/>
            <w:r w:rsidRPr="00FF365E">
              <w:rPr>
                <w:sz w:val="24"/>
                <w:szCs w:val="24"/>
                <w:lang w:val="en-GB"/>
              </w:rPr>
              <w:t xml:space="preserve"> </w:t>
            </w:r>
            <w:bookmarkStart w:id="13" w:name="OLE_LINK13"/>
            <w:r w:rsidRPr="00FF365E">
              <w:rPr>
                <w:sz w:val="24"/>
                <w:szCs w:val="24"/>
                <w:lang w:val="en-GB"/>
              </w:rPr>
              <w:t xml:space="preserve">6.OG links Im Sträler 28, 8047 Zürich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Bad/ WC
</w:t>
            </w:r>
          </w:p>
          <w:p>
            <w:pPr/>
            <w:r>
              <w:rPr/>
              <w:t xml:space="preserve">6. OG links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 WC/ Gang / Wohnzimmer / Küche
</w:t>
            </w:r>
          </w:p>
          <w:p>
            <w:pPr/>
            <w:r>
              <w:rPr/>
              <w:t xml:space="preserve">6. OG links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Putz</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Putz</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Der Putz aus MaP-3 muss durch einen Schadstoffsanierer nach den Bestimmungen der EKAS-Richtlinie 6503, Kapitel 7, entfernt werden. Nach der Sanierung sind die 8 Quadratmeter des Materials mit dem LVA-Code 17 06 05 S zu entsorgen.</w:t>
      </w:r>
      <w:br/>
      <w:r>
        <w:rPr/>
        <w:t xml:space="preserve"/>
      </w:r>
      <w:br/>
      <w:r>
        <w:rPr/>
        <w:t xml:space="preserve">Der Putz aus MaP-4 wird ebenfalls durch einen Schadstoffsanierer unter der gleichen EKAS-Richtlinie 6503, Kapitel 7, abgebaut. Die 30 Quadratmeter des Materials sind danach ordnungsgemäss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WC/ Reduit
</w:t>
            </w:r>
          </w:p>
          <w:p>
            <w:pPr/>
            <w:r>
              <w:rPr/>
              <w:t xml:space="preserve">6. OG links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Bad/ WC
</w:t>
            </w:r>
          </w:p>
          <w:p>
            <w:pPr/>
            <w:r>
              <w:rPr/>
              <w:t xml:space="preserve">6. OG links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Bad/ WC
</w:t>
            </w:r>
          </w:p>
          <w:p>
            <w:pPr/>
            <w:r>
              <w:rPr/>
              <w:t xml:space="preserve">6. OG links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Bad/ WC/ Gang / Wohnzimmer / Küche
</w:t>
            </w:r>
          </w:p>
          <w:p>
            <w:pPr/>
            <w:r>
              <w:rPr/>
              <w:t xml:space="preserve">6. OG links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Gesammte WHG.
</w:t>
            </w:r>
          </w:p>
          <w:p>
            <w:pPr/>
            <w:r>
              <w:rPr/>
              <w:t xml:space="preserve">6. OG
</w:t>
            </w:r>
          </w:p>
          <w:p>
            <w:pPr/>
            <w:r>
              <w:rPr/>
              <w:t xml:space="preserve">Wand
</w:t>
            </w:r>
          </w:p>
        </w:tc>
        <w:tc>
          <w:tcPr>
            <w:noWrap/>
          </w:tcPr>
          <w:p>
            <w:pPr/>
            <w:r>
              <w:rPr/>
              <w:t xml:space="preserve">VM-5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