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Stuckgasse 1 9450 Lüchingen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1553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282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Nicole Benz-Signer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Stuckgasse 1 9450 Lüchingen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Nicole Benz-Signer</w:t>
            </w:r>
            <w:bookmarkEnd w:id="12"/>
            <w:r w:rsidRPr="00FF365E">
              <w:rPr>
                <w:sz w:val="24"/>
                <w:szCs w:val="24"/>
                <w:lang w:val="en-GB"/>
              </w:rPr>
              <w:t xml:space="preserve"> </w:t>
            </w:r>
            <w:bookmarkStart w:id="13" w:name="OLE_LINK13"/>
            <w:r w:rsidRPr="00FF365E">
              <w:rPr>
                <w:sz w:val="24"/>
                <w:szCs w:val="24"/>
                <w:lang w:val="en-GB"/>
              </w:rPr>
              <w:t xml:space="preserve">Stuckgasse 1 9450 Lüchingen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Fassade
</w:t>
            </w:r>
          </w:p>
          <w:p>
            <w:pPr/>
            <w:r>
              <w:rPr/>
              <w:t xml:space="preserve">EG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MaP-4</w:t>
            </w:r>
          </w:p>
        </w:tc>
        <w:tc>
          <w:tcPr>
            <w:noWrap/>
          </w:tcPr>
          <w:p>
            <w:pPr/>
            <w:r>
              <w:rPr/>
              <w:t xml:space="preserve">Gang
</w:t>
            </w:r>
          </w:p>
          <w:p>
            <w:pPr/>
            <w:r>
              <w:rPr/>
              <w:t xml:space="preserve">OG
</w:t>
            </w:r>
          </w:p>
          <w:p>
            <w:pPr/>
            <w:r>
              <w:rPr/>
              <w:t xml:space="preserve">Decke / Wand
</w:t>
            </w:r>
          </w:p>
        </w:tc>
        <w:tc>
          <w:tcPr>
            <w:noWrap/>
          </w:tcPr>
          <w:p>
            <w:pPr/>
            <w:r>
              <w:rPr/>
              <w:t xml:space="preserve">Decke / 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Gang
</w:t>
            </w:r>
          </w:p>
          <w:p>
            <w:pPr/>
            <w:r>
              <w:rPr/>
              <w:t xml:space="preserve">OG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45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MaP-4</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MaP-1 kann durch instruierte Handwerker unter Einhaltung der Richtlinien 33031 rückgebaut werden und ist mit dem LVA-Code 17 06 98nk in einer Deponie Typ B zu entsorgen. Bei der Probe wurde eine Menge von 45 gemessen.</w:t>
      </w:r>
      <w:br/>
      <w:r>
        <w:rPr/>
        <w:t xml:space="preserve"/>
      </w:r>
      <w:br/>
      <w:r>
        <w:rPr/>
        <w:t xml:space="preserve">Faserzement aus MaP-4 darf ebenfalls von instruierten Handwerkern gemäss den Richtlinien 33031 entsorgt werden und ist mit dem LVA-Code 17 06 98nk in einer Deponie Typ B zu entsorgen. Die gemessene Menge beträgt hierbei 1.</w:t>
      </w:r>
      <w:br/>
      <w:r>
        <w:rPr/>
        <w:t xml:space="preserve"/>
      </w:r>
      <w:br/>
      <w:r>
        <w:rPr/>
        <w:t xml:space="preserve">Auch der Faserzement von VB-1 kann durch instruierte Handwerker rückgebaut werden, wobei die Richtlinien 33031 zu beachten sind. Entsorgt wird das Material mit dem LVA-Code 17 06 98nk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Fassade
</w:t>
            </w:r>
          </w:p>
          <w:p>
            <w:pPr/>
            <w:r>
              <w:rPr/>
              <w:t xml:space="preserve">EG -DG
</w:t>
            </w:r>
          </w:p>
          <w:p>
            <w:pPr/>
            <w:r>
              <w:rPr/>
              <w:t xml:space="preserve">Wand
</w:t>
            </w:r>
          </w:p>
        </w:tc>
        <w:tc>
          <w:tcPr>
            <w:noWrap/>
          </w:tcPr>
          <w:p>
            <w:pPr/>
            <w:r>
              <w:rPr/>
              <w:t xml:space="preserve">VM-1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Sockel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Gang
</w:t>
            </w:r>
          </w:p>
          <w:p>
            <w:pPr/>
            <w:r>
              <w:rPr/>
              <w:t xml:space="preserve">OG
</w:t>
            </w:r>
          </w:p>
          <w:p>
            <w:pPr/>
            <w:r>
              <w:rPr/>
              <w:t xml:space="preserve">Decke / Wand
</w:t>
            </w:r>
          </w:p>
        </w:tc>
        <w:tc>
          <w:tcPr>
            <w:noWrap/>
          </w:tcPr>
          <w:p>
            <w:pPr/>
            <w:r>
              <w:rPr/>
              <w:t xml:space="preserve">VM-5
</w:t>
            </w:r>
          </w:p>
          <w:p>
            <w:pPr/>
            <w:r>
              <w:rPr/>
              <w:t xml:space="preserve">Faserzement
</w:t>
            </w:r>
          </w:p>
          <w:p>
            <w:pPr/>
            <w:r>
              <w:rPr/>
              <w:t xml:space="preserve">Decke / 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VB-1</w:t>
            </w:r>
          </w:p>
        </w:tc>
        <w:tc>
          <w:tcPr>
            <w:noWrap/>
          </w:tcPr>
          <w:p>
            <w:pPr/>
            <w:r>
              <w:rPr/>
              <w:t xml:space="preserve">Gang
</w:t>
            </w:r>
          </w:p>
          <w:p>
            <w:pPr/>
            <w:r>
              <w:rPr/>
              <w:t xml:space="preserve">OG
</w:t>
            </w:r>
          </w:p>
          <w:p>
            <w:pPr/>
            <w:r>
              <w:rPr/>
              <w:t xml:space="preserve">Wand
</w:t>
            </w:r>
          </w:p>
        </w:tc>
        <w:tc>
          <w:tcPr>
            <w:noWrap/>
          </w:tcPr>
          <w:p>
            <w:pPr/>
            <w:r>
              <w:rPr/>
              <w:t xml:space="preserve">VM-4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