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Alte Döttingerstrasse 27, 5306 Tegerfelden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967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279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Nasszellensanierung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Eva-Maria Wyss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Alte Döttingerstrasse 27, 5306 Tegerfelden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Eva-Maria Wyss</w:t>
            </w:r>
            <w:bookmarkEnd w:id="12"/>
            <w:r w:rsidRPr="00FF365E">
              <w:rPr>
                <w:sz w:val="24"/>
                <w:szCs w:val="24"/>
                <w:lang w:val="en-GB"/>
              </w:rPr>
              <w:t xml:space="preserve"> </w:t>
            </w:r>
            <w:bookmarkStart w:id="13" w:name="OLE_LINK13"/>
            <w:r w:rsidRPr="00FF365E">
              <w:rPr>
                <w:sz w:val="24"/>
                <w:szCs w:val="24"/>
                <w:lang w:val="en-GB"/>
              </w:rPr>
              <w:t xml:space="preserve">Alte Döttingerstrasse 27, 5306 Tegerfelden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 Probenbezeichnung: MAP 17</w:t>
      </w:r>
      <w:br/>
      <w:r>
        <w:rPr>
          <w:b w:val="1"/>
          <w:bCs w:val="1"/>
        </w:rPr>
        <w:t xml:space="preserve">- </w:t>
      </w:r>
      <w:r>
        <w:rPr>
          <w:b w:val="1"/>
          <w:bCs w:val="1"/>
        </w:rPr>
        <w:t xml:space="preserve">Gebäude/ Ebene/ Raum:</w:t>
      </w:r>
      <w:r>
        <w:rPr/>
        <w:t xml:space="preserve"> Gebäude A, Ebene 0, Raum 02</w:t>
      </w:r>
      <w:br/>
      <w:r>
        <w:rPr>
          <w:b w:val="1"/>
          <w:bCs w:val="1"/>
        </w:rPr>
        <w:t xml:space="preserve">- </w:t>
      </w:r>
      <w:r>
        <w:rPr>
          <w:b w:val="1"/>
          <w:bCs w:val="1"/>
        </w:rPr>
        <w:t xml:space="preserve">Einbauort:</w:t>
      </w:r>
      <w:r>
        <w:rPr/>
        <w:t xml:space="preserve"> Wandbekleidungen</w:t>
      </w:r>
      <w:br/>
      <w:r>
        <w:rPr>
          <w:b w:val="1"/>
          <w:bCs w:val="1"/>
        </w:rPr>
        <w:t xml:space="preserve">- </w:t>
      </w:r>
      <w:r>
        <w:rPr>
          <w:b w:val="1"/>
          <w:bCs w:val="1"/>
        </w:rPr>
        <w:t xml:space="preserve">Material:</w:t>
      </w:r>
      <w:r>
        <w:rPr/>
        <w:t xml:space="preserve"> Faserzement</w:t>
      </w:r>
      <w:br/>
      <w:r>
        <w:rPr>
          <w:b w:val="1"/>
          <w:bCs w:val="1"/>
        </w:rPr>
        <w:t xml:space="preserve">- </w:t>
      </w:r>
      <w:r>
        <w:rPr>
          <w:b w:val="1"/>
          <w:bCs w:val="1"/>
        </w:rPr>
        <w:t xml:space="preserve">Schadstoff:</w:t>
      </w:r>
      <w:r>
        <w:rPr/>
        <w:t xml:space="preserve"> Asbest</w:t>
      </w:r>
      <w:br/>
      <w:r>
        <w:rPr>
          <w:b w:val="1"/>
          <w:bCs w:val="1"/>
        </w:rPr>
        <w:t xml:space="preserve">- </w:t>
      </w:r>
      <w:r>
        <w:rPr>
          <w:b w:val="1"/>
          <w:bCs w:val="1"/>
        </w:rPr>
        <w:t xml:space="preserve">Verdacht:</w:t>
      </w:r>
      <w:r>
        <w:rPr/>
        <w:t xml:space="preserve"> Ja</w:t>
      </w:r>
      <w:br/>
      <w:r>
        <w:rPr>
          <w:b w:val="1"/>
          <w:bCs w:val="1"/>
        </w:rPr>
        <w:t xml:space="preserve">- </w:t>
      </w:r>
      <w:r>
        <w:rPr>
          <w:b w:val="1"/>
          <w:bCs w:val="1"/>
        </w:rPr>
        <w:t xml:space="preserve">Exp.:</w:t>
      </w:r>
      <w:r>
        <w:rPr/>
        <w:t xml:space="preserve"> Exponiert</w:t>
      </w:r>
      <w:br/>
      <w:r>
        <w:rPr>
          <w:b w:val="1"/>
          <w:bCs w:val="1"/>
        </w:rPr>
        <w:t xml:space="preserve">- </w:t>
      </w:r>
      <w:r>
        <w:rPr>
          <w:b w:val="1"/>
          <w:bCs w:val="1"/>
        </w:rPr>
        <w:t xml:space="preserve">Labor:</w:t>
      </w:r>
      <w:r>
        <w:rPr/>
        <w:t xml:space="preserve"> Analysiert</w:t>
      </w:r>
      <w:br/>
      <w:r>
        <w:rPr/>
        <w:t xml:space="preserve"/>
      </w:r>
      <w:br/>
      <w:r>
        <w:rPr>
          <w:b w:val="1"/>
          <w:bCs w:val="1"/>
        </w:rPr>
        <w:t xml:space="preserve"/>
      </w:r>
      <w:r>
        <w:rPr>
          <w:b w:val="1"/>
          <w:bCs w:val="1"/>
        </w:rPr>
        <w:t xml:space="preserve">Sanierung durch instruierte Handwerker:</w:t>
      </w:r>
      <w:r>
        <w:rPr/>
        <w:t xml:space="preserve">  </w:t>
      </w:r>
      <w:br/>
      <w:r>
        <w:rPr/>
        <w:t xml:space="preserve">Faserzement aus MAP 17 kann durch instruierte Handwerker unter Einhaltung der Richtlinien 33031 rückgebaut werden. Es ist mit dem LVA Code 17 06 98NK in einer Deponie Typ B zu entsorgen.</w:t>
      </w:r>
      <w:br/>
      <w:r>
        <w:rPr/>
        <w:t xml:space="preserve"/>
      </w:r>
      <w:br/>
      <w:r>
        <w:rPr/>
        <w:t xml:space="preserve">## Probenbezeichnung: MAP 18</w:t>
      </w:r>
      <w:br/>
      <w:r>
        <w:rPr>
          <w:b w:val="1"/>
          <w:bCs w:val="1"/>
        </w:rPr>
        <w:t xml:space="preserve">- </w:t>
      </w:r>
      <w:r>
        <w:rPr>
          <w:b w:val="1"/>
          <w:bCs w:val="1"/>
        </w:rPr>
        <w:t xml:space="preserve">Gebäude/ Ebene/ Raum:</w:t>
      </w:r>
      <w:r>
        <w:rPr/>
        <w:t xml:space="preserve"> Gebäude A, Ebene 4, Dach</w:t>
      </w:r>
      <w:br/>
      <w:r>
        <w:rPr>
          <w:b w:val="1"/>
          <w:bCs w:val="1"/>
        </w:rPr>
        <w:t xml:space="preserve">- </w:t>
      </w:r>
      <w:r>
        <w:rPr>
          <w:b w:val="1"/>
          <w:bCs w:val="1"/>
        </w:rPr>
        <w:t xml:space="preserve">Einbauort:</w:t>
      </w:r>
      <w:r>
        <w:rPr/>
        <w:t xml:space="preserve"> Dämmung</w:t>
      </w:r>
      <w:br/>
      <w:r>
        <w:rPr>
          <w:b w:val="1"/>
          <w:bCs w:val="1"/>
        </w:rPr>
        <w:t xml:space="preserve">- </w:t>
      </w:r>
      <w:r>
        <w:rPr>
          <w:b w:val="1"/>
          <w:bCs w:val="1"/>
        </w:rPr>
        <w:t xml:space="preserve">Material:</w:t>
      </w:r>
      <w:r>
        <w:rPr/>
        <w:t xml:space="preserve"> Glaswolle</w:t>
      </w:r>
      <w:br/>
      <w:r>
        <w:rPr>
          <w:b w:val="1"/>
          <w:bCs w:val="1"/>
        </w:rPr>
        <w:t xml:space="preserve">- </w:t>
      </w:r>
      <w:r>
        <w:rPr>
          <w:b w:val="1"/>
          <w:bCs w:val="1"/>
        </w:rPr>
        <w:t xml:space="preserve">Schadstoff:</w:t>
      </w:r>
      <w:r>
        <w:rPr/>
        <w:t xml:space="preserve"> KMF (künstliche Mineralfaser)</w:t>
      </w:r>
      <w:br/>
      <w:r>
        <w:rPr>
          <w:b w:val="1"/>
          <w:bCs w:val="1"/>
        </w:rPr>
        <w:t xml:space="preserve">- </w:t>
      </w:r>
      <w:r>
        <w:rPr>
          <w:b w:val="1"/>
          <w:bCs w:val="1"/>
        </w:rPr>
        <w:t xml:space="preserve">Verdacht:</w:t>
      </w:r>
      <w:r>
        <w:rPr/>
        <w:t xml:space="preserve"> Nein</w:t>
      </w:r>
      <w:br/>
      <w:r>
        <w:rPr>
          <w:b w:val="1"/>
          <w:bCs w:val="1"/>
        </w:rPr>
        <w:t xml:space="preserve">- </w:t>
      </w:r>
      <w:r>
        <w:rPr>
          <w:b w:val="1"/>
          <w:bCs w:val="1"/>
        </w:rPr>
        <w:t xml:space="preserve">Exp.:</w:t>
      </w:r>
      <w:r>
        <w:rPr/>
        <w:t xml:space="preserve"> Nicht exponiert</w:t>
      </w:r>
      <w:br/>
      <w:r>
        <w:rPr>
          <w:b w:val="1"/>
          <w:bCs w:val="1"/>
        </w:rPr>
        <w:t xml:space="preserve">- </w:t>
      </w:r>
      <w:r>
        <w:rPr>
          <w:b w:val="1"/>
          <w:bCs w:val="1"/>
        </w:rPr>
        <w:t xml:space="preserve">Labor:</w:t>
      </w:r>
      <w:r>
        <w:rPr/>
        <w:t xml:space="preserve"> Nicht analysiert</w:t>
      </w:r>
      <w:br/>
      <w:r>
        <w:rPr/>
        <w:t xml:space="preserve"/>
      </w:r>
      <w:br/>
      <w:r>
        <w:rPr>
          <w:b w:val="1"/>
          <w:bCs w:val="1"/>
        </w:rPr>
        <w:t xml:space="preserve"/>
      </w:r>
      <w:r>
        <w:rPr>
          <w:b w:val="1"/>
          <w:bCs w:val="1"/>
        </w:rPr>
        <w:t xml:space="preserve">Sanierung durch instruierte Handwerker:</w:t>
      </w:r>
      <w:r>
        <w:rPr/>
        <w:t xml:space="preserve">  </w:t>
      </w:r>
      <w:br/>
      <w:r>
        <w:rPr/>
        <w:t xml:space="preserve">Glaswolle aus MAP 18 wird durch instruierte Handwerker unter Berücksichtigung der Richtlinien 65013 entfernt. Entsorgt wird das Material mit dem LVA Code 17 06 03 in einer Deponie Typ B.</w:t>
      </w:r>
      <w:br/>
      <w:r>
        <w:rPr/>
        <w:t xml:space="preserve"/>
      </w:r>
      <w:br/>
      <w:r>
        <w:rPr/>
        <w:t xml:space="preserve">## Probenbezeichnung: MAP 19</w:t>
      </w:r>
      <w:br/>
      <w:r>
        <w:rPr>
          <w:b w:val="1"/>
          <w:bCs w:val="1"/>
        </w:rPr>
        <w:t xml:space="preserve">- </w:t>
      </w:r>
      <w:r>
        <w:rPr>
          <w:b w:val="1"/>
          <w:bCs w:val="1"/>
        </w:rPr>
        <w:t xml:space="preserve">Gebäude/ Ebene/ Raum:</w:t>
      </w:r>
      <w:r>
        <w:rPr/>
        <w:t xml:space="preserve"> Gebäude B, Ebene 1, Raum 12</w:t>
      </w:r>
      <w:br/>
      <w:r>
        <w:rPr>
          <w:b w:val="1"/>
          <w:bCs w:val="1"/>
        </w:rPr>
        <w:t xml:space="preserve">- </w:t>
      </w:r>
      <w:r>
        <w:rPr>
          <w:b w:val="1"/>
          <w:bCs w:val="1"/>
        </w:rPr>
        <w:t xml:space="preserve">Einbauort:</w:t>
      </w:r>
      <w:r>
        <w:rPr/>
        <w:t xml:space="preserve"> Bodenbelag</w:t>
      </w:r>
      <w:br/>
      <w:r>
        <w:rPr>
          <w:b w:val="1"/>
          <w:bCs w:val="1"/>
        </w:rPr>
        <w:t xml:space="preserve">- </w:t>
      </w:r>
      <w:r>
        <w:rPr>
          <w:b w:val="1"/>
          <w:bCs w:val="1"/>
        </w:rPr>
        <w:t xml:space="preserve">Material:</w:t>
      </w:r>
      <w:r>
        <w:rPr/>
        <w:t xml:space="preserve"> PVC</w:t>
      </w:r>
      <w:br/>
      <w:r>
        <w:rPr>
          <w:b w:val="1"/>
          <w:bCs w:val="1"/>
        </w:rPr>
        <w:t xml:space="preserve">- </w:t>
      </w:r>
      <w:r>
        <w:rPr>
          <w:b w:val="1"/>
          <w:bCs w:val="1"/>
        </w:rPr>
        <w:t xml:space="preserve">Schadstoff:</w:t>
      </w:r>
      <w:r>
        <w:rPr/>
        <w:t xml:space="preserve"> PAK (polyzyklische aromatische Kohlenwasserstoffe)</w:t>
      </w:r>
      <w:br/>
      <w:r>
        <w:rPr>
          <w:b w:val="1"/>
          <w:bCs w:val="1"/>
        </w:rPr>
        <w:t xml:space="preserve">- </w:t>
      </w:r>
      <w:r>
        <w:rPr>
          <w:b w:val="1"/>
          <w:bCs w:val="1"/>
        </w:rPr>
        <w:t xml:space="preserve">Verdacht:</w:t>
      </w:r>
      <w:r>
        <w:rPr/>
        <w:t xml:space="preserve"> Ja</w:t>
      </w:r>
      <w:br/>
      <w:r>
        <w:rPr>
          <w:b w:val="1"/>
          <w:bCs w:val="1"/>
        </w:rPr>
        <w:t xml:space="preserve">- </w:t>
      </w:r>
      <w:r>
        <w:rPr>
          <w:b w:val="1"/>
          <w:bCs w:val="1"/>
        </w:rPr>
        <w:t xml:space="preserve">Exp.:</w:t>
      </w:r>
      <w:r>
        <w:rPr/>
        <w:t xml:space="preserve"> Exponiert</w:t>
      </w:r>
      <w:br/>
      <w:r>
        <w:rPr>
          <w:b w:val="1"/>
          <w:bCs w:val="1"/>
        </w:rPr>
        <w:t xml:space="preserve">- </w:t>
      </w:r>
      <w:r>
        <w:rPr>
          <w:b w:val="1"/>
          <w:bCs w:val="1"/>
        </w:rPr>
        <w:t xml:space="preserve">Labor:</w:t>
      </w:r>
      <w:r>
        <w:rPr/>
        <w:t xml:space="preserve"> Analysiert</w:t>
      </w:r>
      <w:br/>
      <w:r>
        <w:rPr/>
        <w:t xml:space="preserve"/>
      </w:r>
      <w:br/>
      <w:r>
        <w:rPr>
          <w:b w:val="1"/>
          <w:bCs w:val="1"/>
        </w:rPr>
        <w:t xml:space="preserve"/>
      </w:r>
      <w:r>
        <w:rPr>
          <w:b w:val="1"/>
          <w:bCs w:val="1"/>
        </w:rPr>
        <w:t xml:space="preserve">Sanierung durch Schadstoffsanierer:</w:t>
      </w:r>
      <w:r>
        <w:rPr/>
        <w:t xml:space="preserve">  </w:t>
      </w:r>
      <w:br/>
      <w:r>
        <w:rPr/>
        <w:t xml:space="preserve">Der PVC-Bodenbelag aus MAP 19 muss durch Schadstoffsanierer unter Einhaltung der Richtlinien 43001 entfernt werden. Der LVA Code für die Entsorgung lautet 17 02 03 und ist in einer Deponie Typ C zu entsorgen.</w:t>
      </w:r>
      <w:br/>
      <w:r>
        <w:rPr/>
        <w:t xml:space="preserve"/>
      </w:r>
      <w:br/>
      <w:r>
        <w:rPr/>
        <w:t xml:space="preserve">## Probenbezeichnung: MAP 20</w:t>
      </w:r>
      <w:br/>
      <w:r>
        <w:rPr>
          <w:b w:val="1"/>
          <w:bCs w:val="1"/>
        </w:rPr>
        <w:t xml:space="preserve">- </w:t>
      </w:r>
      <w:r>
        <w:rPr>
          <w:b w:val="1"/>
          <w:bCs w:val="1"/>
        </w:rPr>
        <w:t xml:space="preserve">Gebäude/ Ebene/ Raum:</w:t>
      </w:r>
      <w:r>
        <w:rPr/>
        <w:t xml:space="preserve"> Gebäude B, Ebene 2, Raum 21</w:t>
      </w:r>
      <w:br/>
      <w:r>
        <w:rPr>
          <w:b w:val="1"/>
          <w:bCs w:val="1"/>
        </w:rPr>
        <w:t xml:space="preserve">- </w:t>
      </w:r>
      <w:r>
        <w:rPr>
          <w:b w:val="1"/>
          <w:bCs w:val="1"/>
        </w:rPr>
        <w:t xml:space="preserve">Einbauort:</w:t>
      </w:r>
      <w:r>
        <w:rPr/>
        <w:t xml:space="preserve"> Deckenverkleidung</w:t>
      </w:r>
      <w:br/>
      <w:r>
        <w:rPr>
          <w:b w:val="1"/>
          <w:bCs w:val="1"/>
        </w:rPr>
        <w:t xml:space="preserve">- </w:t>
      </w:r>
      <w:r>
        <w:rPr>
          <w:b w:val="1"/>
          <w:bCs w:val="1"/>
        </w:rPr>
        <w:t xml:space="preserve">Material:</w:t>
      </w:r>
      <w:r>
        <w:rPr/>
        <w:t xml:space="preserve"> Holz</w:t>
      </w:r>
      <w:br/>
      <w:r>
        <w:rPr>
          <w:b w:val="1"/>
          <w:bCs w:val="1"/>
        </w:rPr>
        <w:t xml:space="preserve">- </w:t>
      </w:r>
      <w:r>
        <w:rPr>
          <w:b w:val="1"/>
          <w:bCs w:val="1"/>
        </w:rPr>
        <w:t xml:space="preserve">Schadstoff:</w:t>
      </w:r>
      <w:r>
        <w:rPr/>
        <w:t xml:space="preserve"> Formaldehyd</w:t>
      </w:r>
      <w:br/>
      <w:r>
        <w:rPr>
          <w:b w:val="1"/>
          <w:bCs w:val="1"/>
        </w:rPr>
        <w:t xml:space="preserve">- </w:t>
      </w:r>
      <w:r>
        <w:rPr>
          <w:b w:val="1"/>
          <w:bCs w:val="1"/>
        </w:rPr>
        <w:t xml:space="preserve">Verdacht:</w:t>
      </w:r>
      <w:r>
        <w:rPr/>
        <w:t xml:space="preserve"> Ja</w:t>
      </w:r>
      <w:br/>
      <w:r>
        <w:rPr>
          <w:b w:val="1"/>
          <w:bCs w:val="1"/>
        </w:rPr>
        <w:t xml:space="preserve">- </w:t>
      </w:r>
      <w:r>
        <w:rPr>
          <w:b w:val="1"/>
          <w:bCs w:val="1"/>
        </w:rPr>
        <w:t xml:space="preserve">Exp.:</w:t>
      </w:r>
      <w:r>
        <w:rPr/>
        <w:t xml:space="preserve"> Exponiert</w:t>
      </w:r>
      <w:br/>
      <w:r>
        <w:rPr>
          <w:b w:val="1"/>
          <w:bCs w:val="1"/>
        </w:rPr>
        <w:t xml:space="preserve">- </w:t>
      </w:r>
      <w:r>
        <w:rPr>
          <w:b w:val="1"/>
          <w:bCs w:val="1"/>
        </w:rPr>
        <w:t xml:space="preserve">Labor:</w:t>
      </w:r>
      <w:r>
        <w:rPr/>
        <w:t xml:space="preserve"> Analysiert</w:t>
      </w:r>
      <w:br/>
      <w:r>
        <w:rPr/>
        <w:t xml:space="preserve"/>
      </w:r>
      <w:br/>
      <w:r>
        <w:rPr>
          <w:b w:val="1"/>
          <w:bCs w:val="1"/>
        </w:rPr>
        <w:t xml:space="preserve"/>
      </w:r>
      <w:r>
        <w:rPr>
          <w:b w:val="1"/>
          <w:bCs w:val="1"/>
        </w:rPr>
        <w:t xml:space="preserve">Sanierung durch Schadstoffsanierer:</w:t>
      </w:r>
      <w:r>
        <w:rPr/>
        <w:t xml:space="preserve">  </w:t>
      </w:r>
      <w:br/>
      <w:r>
        <w:rPr/>
        <w:t xml:space="preserve">Die Holzdeckenverkleidung aus MAP 20 wird durch Schadstoffsanierer entfernt, wobei sie die Richtlinien 53021 einhalten. Das Material ist mit dem LVA Code 17 02 01 in einer Deponie Typ A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Boden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WC
</w:t>
            </w:r>
          </w:p>
          <w:p>
            <w:pPr/>
            <w:r>
              <w:rPr/>
              <w:t xml:space="preserve">EG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WC
</w:t>
            </w:r>
          </w:p>
          <w:p>
            <w:pPr/>
            <w:r>
              <w:rPr/>
              <w:t xml:space="preserve">EG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WC / Gang / Küche
</w:t>
            </w:r>
          </w:p>
          <w:p>
            <w:pPr/>
            <w:r>
              <w:rPr/>
              <w:t xml:space="preserve">EG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Küche
</w:t>
            </w:r>
          </w:p>
          <w:p>
            <w:pPr/>
            <w:r>
              <w:rPr/>
              <w:t xml:space="preserve">EG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Küche
</w:t>
            </w:r>
          </w:p>
          <w:p>
            <w:pPr/>
            <w:r>
              <w:rPr/>
              <w:t xml:space="preserve">EG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Gang /alle Schlafzimmer
</w:t>
            </w:r>
          </w:p>
          <w:p>
            <w:pPr/>
            <w:r>
              <w:rPr/>
              <w:t xml:space="preserve">OG
</w:t>
            </w:r>
          </w:p>
          <w:p>
            <w:pPr/>
            <w:r>
              <w:rPr/>
              <w:t xml:space="preserve">Boden
</w:t>
            </w:r>
          </w:p>
        </w:tc>
        <w:tc>
          <w:tcPr>
            <w:noWrap/>
          </w:tcPr>
          <w:p>
            <w:pPr/>
            <w:r>
              <w:rPr/>
              <w:t xml:space="preserve">VM-10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Fassade
</w:t>
            </w:r>
          </w:p>
          <w:p>
            <w:pPr/>
            <w:r>
              <w:rPr/>
              <w:t xml:space="preserve">EG- DG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