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Sonnenbergstrasse 5, 8910 Affoltern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277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Ismena Dettling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Sonnenbergstrasse 5, 8910 Affoltern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Ismena Dettling</w:t>
            </w:r>
            <w:bookmarkEnd w:id="12"/>
            <w:r w:rsidRPr="00FF365E">
              <w:rPr>
                <w:sz w:val="24"/>
                <w:szCs w:val="24"/>
                <w:lang w:val="en-GB"/>
              </w:rPr>
              <w:t xml:space="preserve"> </w:t>
            </w:r>
            <w:bookmarkStart w:id="13" w:name="OLE_LINK13"/>
            <w:r w:rsidRPr="00FF365E">
              <w:rPr>
                <w:sz w:val="24"/>
                <w:szCs w:val="24"/>
                <w:lang w:val="en-GB"/>
              </w:rPr>
              <w:t xml:space="preserve">Sonnenbergstrasse 5, 8910 Affoltern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09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Typ B zu entsorgen. Elastische Fugendichtungen aus Map 22 sind mit denselben Richtlinien zu bearbeiten und ebenfalls mit dem LVA Code 17 06 98nk zu entsorgen.</w:t>
      </w:r>
      <w:br/>
      <w:r>
        <w:rPr/>
        <w:t xml:space="preserve"/>
      </w:r>
      <w:br/>
      <w:r>
        <w:rPr/>
        <w:t xml:space="preserve">Für die Materialien, die durch Schadstoffsanierer bearbeitet werden müssen, wird asbesthaltiger Spritzbelag aus Map 25 unter Anwendung der Richtlinie 2273 entsorgt und dem LVA Code 17 06 05 zugeordnet. Die PAK-belastete Schwarzmasse aus Sample ID 33 soll mithilfe derselben Richtlinie, jedoch mit dem LVA Code 17 03 03, von einem professionellen Team zurückgebaut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2. OG rechts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