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Hubrainstrasse 3, 8124 Maur</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269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Helen Lendi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Hubrainstrasse 3, 8124 Maur</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Helen Lendi</w:t>
            </w:r>
            <w:bookmarkEnd w:id="12"/>
            <w:r w:rsidRPr="00FF365E">
              <w:rPr>
                <w:sz w:val="24"/>
                <w:szCs w:val="24"/>
                <w:lang w:val="en-GB"/>
              </w:rPr>
              <w:t xml:space="preserve"> </w:t>
            </w:r>
            <w:bookmarkStart w:id="13" w:name="OLE_LINK13"/>
            <w:r w:rsidRPr="00FF365E">
              <w:rPr>
                <w:sz w:val="24"/>
                <w:szCs w:val="24"/>
                <w:lang w:val="en-GB"/>
              </w:rPr>
              <w:t xml:space="preserve">Hubrainstrasse 3, 8124 Maur</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07 May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Map 17 kann durch instruierte Handwerker unter Einhaltung der Richtlinien 33031 rückgebaut werden und ist mit dem LVA-Code 17 06 98nk in einer Deponie Typ B zu entsorgen.</w:t>
      </w:r>
      <w:br/>
      <w:r>
        <w:rPr/>
        <w:t xml:space="preserve"/>
      </w:r>
      <w:br/>
      <w:r>
        <w:rPr/>
        <w:t xml:space="preserve">Flachbahn auf Basis von PVC und Teer aus Map 18 wird von instruierter Hand durch Anwendung der Richtlinien 33056 entfernt und ist mit LVA-Code 17 09 04 98 in einer Deponie Typ D zu deponieren.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
</w:t>
            </w:r>
          </w:p>
          <w:p>
            <w:pPr/>
            <w:r>
              <w:rPr/>
              <w:t xml:space="preserve">EG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Küche
</w:t>
            </w:r>
          </w:p>
          <w:p>
            <w:pPr/>
            <w:r>
              <w:rPr/>
              <w:t xml:space="preserve">EG
</w:t>
            </w:r>
          </w:p>
          <w:p>
            <w:pPr/>
            <w:r>
              <w:rPr/>
              <w:t xml:space="preserve">Boden
</w:t>
            </w:r>
          </w:p>
        </w:tc>
        <w:tc>
          <w:tcPr>
            <w:noWrap/>
          </w:tcPr>
          <w:p>
            <w:pPr/>
            <w:r>
              <w:rPr/>
              <w:t xml:space="preserve">VM-2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MaP-3</w:t>
            </w:r>
          </w:p>
        </w:tc>
        <w:tc>
          <w:tcPr>
            <w:noWrap/>
          </w:tcPr>
          <w:p>
            <w:pPr/>
            <w:r>
              <w:rPr/>
              <w:t xml:space="preserve">Bad
</w:t>
            </w:r>
          </w:p>
          <w:p>
            <w:pPr/>
            <w:r>
              <w:rPr/>
              <w:t xml:space="preserve">OG
</w:t>
            </w:r>
          </w:p>
          <w:p>
            <w:pPr/>
            <w:r>
              <w:rPr/>
              <w:t xml:space="preserve">Wand
</w:t>
            </w:r>
          </w:p>
        </w:tc>
        <w:tc>
          <w:tcPr>
            <w:noWrap/>
          </w:tcPr>
          <w:p>
            <w:pPr/>
            <w:r>
              <w:rPr/>
              <w:t xml:space="preserve">VM-3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MaP-4</w:t>
            </w:r>
          </w:p>
        </w:tc>
        <w:tc>
          <w:tcPr>
            <w:noWrap/>
          </w:tcPr>
          <w:p>
            <w:pPr/>
            <w:r>
              <w:rPr/>
              <w:t xml:space="preserve">Dusche
</w:t>
            </w:r>
          </w:p>
          <w:p>
            <w:pPr/>
            <w:r>
              <w:rPr/>
              <w:t xml:space="preserve">EG
</w:t>
            </w:r>
          </w:p>
          <w:p>
            <w:pPr/>
            <w:r>
              <w:rPr/>
              <w:t xml:space="preserve">Boden
</w:t>
            </w:r>
          </w:p>
        </w:tc>
        <w:tc>
          <w:tcPr>
            <w:noWrap/>
          </w:tcPr>
          <w:p>
            <w:pPr/>
            <w:r>
              <w:rPr/>
              <w:t xml:space="preserve">VM-4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