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473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255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Gebäudecheck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André Laubacher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Schürrain 95, 5637 Geltwil</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André Laubacher</w:t>
            </w:r>
            <w:bookmarkEnd w:id="12"/>
            <w:r w:rsidRPr="00FF365E">
              <w:rPr>
                <w:sz w:val="24"/>
                <w:szCs w:val="24"/>
                <w:lang w:val="en-GB"/>
              </w:rPr>
              <w:t xml:space="preserve"> </w:t>
            </w:r>
            <w:bookmarkStart w:id="13" w:name="OLE_LINK13"/>
            <w:r w:rsidRPr="00FF365E">
              <w:rPr>
                <w:sz w:val="24"/>
                <w:szCs w:val="24"/>
                <w:lang w:val="en-GB"/>
              </w:rPr>
              <w:t xml:space="preserve">Schürrain 95, 5637 Geltwil</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2025-05-07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02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Wohnzimmer
</w:t>
            </w:r>
          </w:p>
          <w:p>
            <w:pPr/>
            <w:r>
              <w:rPr/>
              <w:t xml:space="preserve">EG
</w:t>
            </w:r>
          </w:p>
          <w:p>
            <w:pPr/>
            <w:r>
              <w:rPr/>
              <w:t xml:space="preserve">Wand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rPr>
        <w:t xml:space="preserve">Asbestschnüre aus dem Cheminée im Wohnzimmer müssen von einem Schadstoffsanierer saniert werden und sind unter Einhaltung der Richtlinien EKAS 6503 Kapitel 7.6 zu entfernen. Diese sind mit dem lva code 17 06 05 S zu spezifizieren und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Gang / Treppenhaus
</w:t>
            </w:r>
          </w:p>
          <w:p>
            <w:pPr/>
            <w:r>
              <w:rPr/>
              <w:t xml:space="preserve">OG - 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p>
            <w:pPr/>
            <w:r>
              <w:rPr/>
              <w:t xml:space="preserve">Boden / Dusche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Gang / Küche
</w:t>
            </w:r>
          </w:p>
          <w:p>
            <w:pPr/>
            <w:r>
              <w:rPr/>
              <w:t xml:space="preserve">EG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Gang / Treppenhaus
</w:t>
            </w:r>
          </w:p>
          <w:p>
            <w:pPr/>
            <w:r>
              <w:rPr/>
              <w:t xml:space="preserve">EG - UG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Büro
</w:t>
            </w:r>
          </w:p>
          <w:p>
            <w:pPr/>
            <w:r>
              <w:rPr/>
              <w:t xml:space="preserve">EG
</w:t>
            </w:r>
          </w:p>
          <w:p>
            <w:pPr/>
            <w:r>
              <w:rPr/>
              <w:t xml:space="preserve">Boden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VM-16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MaP-18</w:t>
            </w:r>
          </w:p>
        </w:tc>
        <w:tc>
          <w:tcPr>
            <w:shd w:val="clear" w:fill="red"/>
            <w:noWrap/>
          </w:tcPr>
          <w:p>
            <w:pPr/>
            <w:r>
              <w:rPr/>
              <w:t xml:space="preserve">Gang / Vorraum
</w:t>
            </w:r>
          </w:p>
          <w:p>
            <w:pPr/>
            <w:r>
              <w:rPr/>
              <w:t xml:space="preserve">UG
</w:t>
            </w:r>
          </w:p>
          <w:p>
            <w:pPr/>
            <w:r>
              <w:rPr/>
              <w:t xml:space="preserve">Boden
</w:t>
            </w:r>
          </w:p>
        </w:tc>
        <w:tc>
          <w:tcPr>
            <w:shd w:val="clear" w:fill="red"/>
            <w:noWrap/>
          </w:tcPr>
          <w:p>
            <w:pPr/>
            <w:r>
              <w:rPr/>
              <w:t xml:space="preserve">VM-20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MaP-19</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VM-21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MaP-20</w:t>
            </w:r>
          </w:p>
        </w:tc>
        <w:tc>
          <w:tcPr>
            <w:shd w:val="clear" w:fill="red"/>
            <w:noWrap/>
          </w:tcPr>
          <w:p>
            <w:pPr/>
            <w:r>
              <w:rPr/>
              <w:t xml:space="preserve">Dusche
</w:t>
            </w:r>
          </w:p>
          <w:p>
            <w:pPr/>
            <w:r>
              <w:rPr/>
              <w:t xml:space="preserve">UG
</w:t>
            </w:r>
          </w:p>
          <w:p>
            <w:pPr/>
            <w:r>
              <w:rPr/>
              <w:t xml:space="preserve">Decke
</w:t>
            </w:r>
          </w:p>
        </w:tc>
        <w:tc>
          <w:tcPr>
            <w:shd w:val="clear" w:fill="red"/>
            <w:noWrap/>
          </w:tcPr>
          <w:p>
            <w:pPr/>
            <w:r>
              <w:rPr/>
              <w:t xml:space="preserve">VM-22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MaP-21</w:t>
            </w:r>
          </w:p>
        </w:tc>
        <w:tc>
          <w:tcPr>
            <w:shd w:val="clear" w:fill="red"/>
            <w:noWrap/>
          </w:tcPr>
          <w:p>
            <w:pPr/>
            <w:r>
              <w:rPr/>
              <w:t xml:space="preserve">Dusche
</w:t>
            </w:r>
          </w:p>
          <w:p>
            <w:pPr/>
            <w:r>
              <w:rPr/>
              <w:t xml:space="preserve">UG
</w:t>
            </w:r>
          </w:p>
          <w:p>
            <w:pPr/>
            <w:r>
              <w:rPr/>
              <w:t xml:space="preserve">Boden
</w:t>
            </w:r>
          </w:p>
        </w:tc>
        <w:tc>
          <w:tcPr>
            <w:shd w:val="clear" w:fill="red"/>
            <w:noWrap/>
          </w:tcPr>
          <w:p>
            <w:pPr/>
            <w:r>
              <w:rPr/>
              <w:t xml:space="preserve">VM-23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MaP-22</w:t>
            </w:r>
          </w:p>
        </w:tc>
        <w:tc>
          <w:tcPr>
            <w:shd w:val="clear" w:fill="orange"/>
            <w:noWrap/>
          </w:tcPr>
          <w:p>
            <w:pPr/>
            <w:r>
              <w:rPr/>
              <w:t xml:space="preserve">Keller
</w:t>
            </w:r>
          </w:p>
          <w:p>
            <w:pPr/>
            <w:r>
              <w:rPr/>
              <w:t xml:space="preserve">UG
</w:t>
            </w:r>
          </w:p>
          <w:p>
            <w:pPr/>
            <w:r>
              <w:rPr/>
              <w:t xml:space="preserve">Boden
</w:t>
            </w:r>
          </w:p>
        </w:tc>
        <w:tc>
          <w:tcPr>
            <w:shd w:val="clear" w:fill="orange"/>
            <w:noWrap/>
          </w:tcPr>
          <w:p>
            <w:pPr/>
            <w:r>
              <w:rPr/>
              <w:t xml:space="preserve">VM-24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MaP-23</w:t>
            </w:r>
          </w:p>
        </w:tc>
        <w:tc>
          <w:tcPr>
            <w:shd w:val="clear" w:fill="red"/>
            <w:noWrap/>
          </w:tcPr>
          <w:p>
            <w:pPr/>
            <w:r>
              <w:rPr/>
              <w:t xml:space="preserve">Garage
</w:t>
            </w:r>
          </w:p>
          <w:p>
            <w:pPr/>
            <w:r>
              <w:rPr/>
              <w:t xml:space="preserve">EG
</w:t>
            </w:r>
          </w:p>
          <w:p>
            <w:pPr/>
            <w:r>
              <w:rPr/>
              <w:t xml:space="preserve">Decke
</w:t>
            </w:r>
          </w:p>
        </w:tc>
        <w:tc>
          <w:tcPr>
            <w:shd w:val="clear" w:fill="red"/>
            <w:noWrap/>
          </w:tcPr>
          <w:p>
            <w:pPr/>
            <w:r>
              <w:rPr/>
              <w:t xml:space="preserve">VM-25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MaP-24</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VM-26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MaP-25</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VM-27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VM-15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