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Kronenwies 58, 8864 Reichenburg</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993</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246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Florian Küttel</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Kronenwies 58, 8864 Reichenburg</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Florian Küttel</w:t>
            </w:r>
            <w:bookmarkEnd w:id="12"/>
            <w:r w:rsidRPr="00FF365E">
              <w:rPr>
                <w:sz w:val="24"/>
                <w:szCs w:val="24"/>
                <w:lang w:val="en-GB"/>
              </w:rPr>
              <w:t xml:space="preserve"> </w:t>
            </w:r>
            <w:bookmarkStart w:id="13" w:name="OLE_LINK13"/>
            <w:r w:rsidRPr="00FF365E">
              <w:rPr>
                <w:sz w:val="24"/>
                <w:szCs w:val="24"/>
                <w:lang w:val="en-GB"/>
              </w:rPr>
              <w:t xml:space="preserve">Kronenwies 58, 8864 Reichenburg</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29 April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Probe-ID Map 17 kann durch instruierte Handwerker unter Einhaltung der Richtlinien 33031 rückgebaut werden und ist mit dem lva-code 17 06 98nk in einer Deponie Typ B zu entsorgen.</w:t>
      </w:r>
      <w:br/>
      <w:r>
        <w:rPr/>
        <w:t xml:space="preserve"/>
      </w:r>
      <w:br/>
      <w:r>
        <w:rPr/>
        <w:t xml:space="preserve">PVC aus Probe-ID Map 18 erfordert eine Sanierung durch Schadstoffsanierer gemäss Richtlinien 23323 und muss mit dem lva-code 20 01 39 in einer Spezialdeponie Typ E behandelt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OG
</w:t>
            </w:r>
          </w:p>
          <w:p>
            <w:pPr/>
            <w:r>
              <w:rPr/>
              <w:t xml:space="preserve">Boden
</w:t>
            </w:r>
          </w:p>
        </w:tc>
        <w:tc>
          <w:tcPr>
            <w:noWrap/>
          </w:tcPr>
          <w:p>
            <w:pPr/>
            <w:r>
              <w:rPr/>
              <w:t xml:space="preserve">VM-1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MaP-2</w:t>
            </w:r>
          </w:p>
        </w:tc>
        <w:tc>
          <w:tcPr>
            <w:noWrap/>
          </w:tcPr>
          <w:p>
            <w:pPr/>
            <w:r>
              <w:rPr/>
              <w:t xml:space="preserve">Bad
</w:t>
            </w:r>
          </w:p>
          <w:p>
            <w:pPr/>
            <w:r>
              <w:rPr/>
              <w:t xml:space="preserve">OG
</w:t>
            </w:r>
          </w:p>
          <w:p>
            <w:pPr/>
            <w:r>
              <w:rPr/>
              <w:t xml:space="preserve">Wand
</w:t>
            </w:r>
          </w:p>
        </w:tc>
        <w:tc>
          <w:tcPr>
            <w:noWrap/>
          </w:tcPr>
          <w:p>
            <w:pPr/>
            <w:r>
              <w:rPr/>
              <w:t xml:space="preserve">VM-2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MaP-3</w:t>
            </w:r>
          </w:p>
        </w:tc>
        <w:tc>
          <w:tcPr>
            <w:noWrap/>
          </w:tcPr>
          <w:p>
            <w:pPr/>
            <w:r>
              <w:rPr/>
              <w:t xml:space="preserve">Bad
</w:t>
            </w:r>
          </w:p>
          <w:p>
            <w:pPr/>
            <w:r>
              <w:rPr/>
              <w:t xml:space="preserve">OG
</w:t>
            </w:r>
          </w:p>
          <w:p>
            <w:pPr/>
            <w:r>
              <w:rPr/>
              <w:t xml:space="preserve">Wand
</w:t>
            </w:r>
          </w:p>
        </w:tc>
        <w:tc>
          <w:tcPr>
            <w:noWrap/>
          </w:tcPr>
          <w:p>
            <w:pPr/>
            <w:r>
              <w:rPr/>
              <w:t xml:space="preserve">VM-3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r>
        <w:trPr/>
        <w:tc>
          <w:tcPr>
            <w:shd w:val="clear"/>
            <w:noWrap/>
          </w:tcPr>
          <w:p>
            <w:pPr/>
            <w:r>
              <w:rPr/>
              <w:t xml:space="preserve">MaP-4</w:t>
            </w:r>
          </w:p>
        </w:tc>
        <w:tc>
          <w:tcPr>
            <w:noWrap/>
          </w:tcPr>
          <w:p>
            <w:pPr/>
            <w:r>
              <w:rPr/>
              <w:t xml:space="preserve">Bad
</w:t>
            </w:r>
          </w:p>
          <w:p>
            <w:pPr/>
            <w:r>
              <w:rPr/>
              <w:t xml:space="preserve">OG
</w:t>
            </w:r>
          </w:p>
          <w:p>
            <w:pPr/>
            <w:r>
              <w:rPr/>
              <w:t xml:space="preserve">Decke
</w:t>
            </w:r>
          </w:p>
        </w:tc>
        <w:tc>
          <w:tcPr>
            <w:noWrap/>
          </w:tcPr>
          <w:p>
            <w:pPr/>
            <w:r>
              <w:rPr/>
              <w:t xml:space="preserve">VM-4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24" o:title=""/>
                </v:shape>
              </w:pict>
              <w:t xml:space="preserve"/>
            </w:r>
          </w:p>
        </w:tc>
        <w:tc>
          <w:tcPr>
            <w:noWrap/>
          </w:tcPr>
          <w:p>
            <w:pPr/>
            <w:r>
              <w:rPr/>
              <w:t xml:space="preserve"/>
              <w:pict>
                <v:shape type="#_x0000_t75" style="width:100px;height:150px" stroked="f" filled="f">
                  <v:imagedata r:id="rId25"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