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Schulstrasse 3, 8355 Aadorf</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219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EW Aadorf</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André Meile</w:t>
            </w:r>
            <w:bookmarkEnd w:id="12"/>
            <w:r w:rsidRPr="00A53CA1">
              <w:rPr>
                <w:sz w:val="24"/>
                <w:szCs w:val="24"/>
                <w:lang w:val="en-GB"/>
              </w:rPr>
              <w:t xml:space="preserve"> </w:t>
            </w:r>
            <w:bookmarkStart w:id="13" w:name="OLE_LINK13"/>
            <w:r w:rsidRPr="00A53CA1">
              <w:rPr>
                <w:sz w:val="24"/>
                <w:szCs w:val="24"/>
                <w:lang w:val="en-GB"/>
              </w:rPr>
              <w:t>0523686688</w:t>
            </w:r>
            <w:bookmarkEnd w:id="13"/>
          </w:p>
          <w:p w14:paraId="13E892BD" w14:textId="77777777" w:rsidR="0047123B" w:rsidRDefault="0047123B" w:rsidP="004A1ED8">
            <w:pPr>
              <w:widowControl w:val="0"/>
              <w:spacing w:line="240" w:lineRule="auto"/>
              <w:rPr>
                <w:sz w:val="24"/>
                <w:szCs w:val="24"/>
              </w:rPr>
            </w:pPr>
            <w:r>
              <w:rPr>
                <w:sz w:val="24"/>
                <w:szCs w:val="24"/>
              </w:rPr>
              <w:t>andre.meile@ewaadorf.ch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b w:val="1"/>
          <w:bCs w:val="1"/>
        </w:rPr>
        <w:t xml:space="preserve">1. </w:t>
      </w:r>
      <w:r>
        <w:rPr>
          <w:b w:val="1"/>
          <w:bCs w:val="1"/>
        </w:rPr>
        <w:t xml:space="preserve">Asbesthaltiger Faserzement aus Map 17:</w:t>
      </w:r>
      <w:r>
        <w:rPr/>
        <w:t xml:space="preserve"> </w:t>
      </w:r>
      <w:br/>
      <w:r>
        <w:rPr/>
        <w:t xml:space="preserve">   Faserzement kann durch instruierte Handwerker unter Einhaltung der Richtlinien 33031 rückgebaut werden und muss mit dem LVA Code 17 06 98nk in eine Deponie B entsorgt werden. Asbesthalte Faserzemente erfordern sorgfältige Handhabung, um die Freisetzung von Asbestfasern zu minimieren.</w:t>
      </w:r>
      <w:br/>
      <w:r>
        <w:rPr/>
        <w:t xml:space="preserve"/>
      </w:r>
      <w:br/>
      <w:r>
        <w:rPr>
          <w:b w:val="1"/>
          <w:bCs w:val="1"/>
        </w:rPr>
        <w:t xml:space="preserve">2. </w:t>
      </w:r>
      <w:r>
        <w:rPr>
          <w:b w:val="1"/>
          <w:bCs w:val="1"/>
        </w:rPr>
        <w:t xml:space="preserve">Dachpappe mit PAK aus Map 05:</w:t>
      </w:r>
      <w:r>
        <w:rPr/>
        <w:t xml:space="preserve"/>
      </w:r>
      <w:br/>
      <w:r>
        <w:rPr/>
        <w:t xml:space="preserve">   Die Dachpappe ist asbest- und PAK-belastet und wird nach den Richtlinien 32704 durch qualifizierte Schadstoffsanierer entfernt. Sie ist gemäss LVA Code 17 03 80s sorgfältig zu entsorgen. Insbesondere bei PAK muss auf den Schutz der Umwelt und die Gesundheit der Arbeiter geachtet werden.</w:t>
      </w:r>
      <w:br/>
      <w:r>
        <w:rPr/>
        <w:t xml:space="preserve"/>
      </w:r>
      <w:br/>
      <w:r>
        <w:rPr>
          <w:b w:val="1"/>
          <w:bCs w:val="1"/>
        </w:rPr>
        <w:t xml:space="preserve">3. </w:t>
      </w:r>
      <w:r>
        <w:rPr>
          <w:b w:val="1"/>
          <w:bCs w:val="1"/>
        </w:rPr>
        <w:t xml:space="preserve">Bleihaltige Farben aus Map 08:</w:t>
      </w:r>
      <w:r>
        <w:rPr/>
        <w:t xml:space="preserve"/>
      </w:r>
      <w:br/>
      <w:r>
        <w:rPr/>
        <w:t xml:space="preserve">   Der Umgang mit bleihaltigen Farben sollte von geschulten Arbeitern unter der Einhaltung der Richtlinien 33000 erfolgen. Nach Entfernung ist die Farbe unter dem LVA Code 08 01 11e in einer Deponie B zu lagern. Blei kann beim Abschleifen oder Abbeizen in Form von Staub oder Dämpfen freigesetzt werden, was besondere Vorsicht erfordert.</w:t>
      </w:r>
      <w:br/>
      <w:r>
        <w:rPr/>
        <w:t xml:space="preserve"/>
      </w:r>
      <w:br/>
      <w:r>
        <w:rPr/>
        <w:t xml:space="preserve">Diese Punkte gewährleisten, dass alle Massnahmen in Übereinstimmung mit den vorgeschriebenen Sicherheits- und Umweltstandards erfolgen und somit die Risiken bei der Sanierung von Schadstoffen minimiert werden. Die Einhaltung der detaillierten Richtlinien sorgt für einen sicheren Rückbau und eine ordnungsgemässe Entsorgung dieser Materialien.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Dach
</w:t>
            </w:r>
          </w:p>
          <w:p>
            <w:pPr/>
            <w:r>
              <w:rPr/>
              <w:t xml:space="preserve">DG
</w:t>
            </w:r>
          </w:p>
          <w:p>
            <w:pPr/>
            <w:r>
              <w:rPr/>
              <w:t xml:space="preserve">Dach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Unterdach
</w:t>
            </w:r>
          </w:p>
          <w:p>
            <w:pPr/>
            <w:r>
              <w:rPr/>
              <w:t xml:space="preserve">DG
</w:t>
            </w:r>
          </w:p>
          <w:p>
            <w:pPr/>
            <w:r>
              <w:rPr/>
              <w:t xml:space="preserve">Unterdach
</w:t>
            </w:r>
          </w:p>
        </w:tc>
        <w:tc>
          <w:tcPr>
            <w:noWrap/>
          </w:tcPr>
          <w:p>
            <w:pPr/>
            <w:r>
              <w:rPr/>
              <w:t xml:space="preserve">VM-2
</w:t>
            </w:r>
          </w:p>
          <w:p>
            <w:pPr/>
            <w:r>
              <w:rPr/>
              <w:t xml:space="preserve">Dachpappe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Fassade
</w:t>
            </w:r>
          </w:p>
          <w:p>
            <w:pPr/>
            <w:r>
              <w:rPr/>
              <w:t xml:space="preserve">EG / 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Fassade
</w:t>
            </w:r>
          </w:p>
          <w:p>
            <w:pPr/>
            <w:r>
              <w:rPr/>
              <w:t xml:space="preserve">EG / OG / DG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Fassade
</w:t>
            </w:r>
          </w:p>
          <w:p>
            <w:pPr/>
            <w:r>
              <w:rPr/>
              <w:t xml:space="preserve">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WC H+D + Gang
</w:t>
            </w:r>
          </w:p>
          <w:p>
            <w:pPr/>
            <w:r>
              <w:rPr/>
              <w:t xml:space="preserve">EG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WC H+D
</w:t>
            </w:r>
          </w:p>
          <w:p>
            <w:pPr/>
            <w:r>
              <w:rPr/>
              <w:t xml:space="preserve">EG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WC H+D
</w:t>
            </w:r>
          </w:p>
          <w:p>
            <w:pPr/>
            <w:r>
              <w:rPr/>
              <w:t xml:space="preserve">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WC H+D + Gang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Empfang / Büro / Sitzungszimmer
</w:t>
            </w:r>
          </w:p>
          <w:p>
            <w:pPr/>
            <w:r>
              <w:rPr/>
              <w:t xml:space="preserve">EG
</w:t>
            </w:r>
          </w:p>
          <w:p>
            <w:pPr/>
            <w:r>
              <w:rPr/>
              <w:t xml:space="preserve">Boden
</w:t>
            </w:r>
          </w:p>
        </w:tc>
        <w:tc>
          <w:tcPr>
            <w:noWrap/>
          </w:tcPr>
          <w:p>
            <w:pPr/>
            <w:r>
              <w:rPr/>
              <w:t xml:space="preserve">VM-11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Sitzungszimmer
</w:t>
            </w:r>
          </w:p>
          <w:p>
            <w:pPr/>
            <w:r>
              <w:rPr/>
              <w:t xml:space="preserve">EG
</w:t>
            </w:r>
          </w:p>
          <w:p>
            <w:pPr/>
            <w:r>
              <w:rPr/>
              <w:t xml:space="preserve">Wand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Sitzungszimmer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Gang Treppenhaus
</w:t>
            </w:r>
          </w:p>
          <w:p>
            <w:pPr/>
            <w:r>
              <w:rPr/>
              <w:t xml:space="preserve">EG- 2 UG
</w:t>
            </w:r>
          </w:p>
          <w:p>
            <w:pPr/>
            <w:r>
              <w:rPr/>
              <w:t xml:space="preserve">Boden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Gang Treppenhaus
</w:t>
            </w:r>
          </w:p>
          <w:p>
            <w:pPr/>
            <w:r>
              <w:rPr/>
              <w:t xml:space="preserve">EG- 2 UG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Grossraum Büro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Garderobe / WC / Aufenthaltsraum
</w:t>
            </w:r>
          </w:p>
          <w:p>
            <w:pPr/>
            <w:r>
              <w:rPr/>
              <w:t xml:space="preserve">1. UG
</w:t>
            </w:r>
          </w:p>
          <w:p>
            <w:pPr/>
            <w:r>
              <w:rPr/>
              <w:t xml:space="preserve">Wand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Garderobe / WC / Aufenthaltsraum
</w:t>
            </w:r>
          </w:p>
          <w:p>
            <w:pPr/>
            <w:r>
              <w:rPr/>
              <w:t xml:space="preserve">1. UG
</w:t>
            </w:r>
          </w:p>
          <w:p>
            <w:pPr/>
            <w:r>
              <w:rPr/>
              <w:t xml:space="preserve">Boden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Garderobe / WC / Aufenthaltsraum
</w:t>
            </w:r>
          </w:p>
          <w:p>
            <w:pPr/>
            <w:r>
              <w:rPr/>
              <w:t xml:space="preserve">1. UG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Garderobe / WC / Aufenthaltsraum
</w:t>
            </w:r>
          </w:p>
          <w:p>
            <w:pPr/>
            <w:r>
              <w:rPr/>
              <w:t xml:space="preserve">1. UG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Büro Installation
</w:t>
            </w:r>
          </w:p>
          <w:p>
            <w:pPr/>
            <w:r>
              <w:rPr/>
              <w:t xml:space="preserve">1.UG
</w:t>
            </w:r>
          </w:p>
          <w:p>
            <w:pPr/>
            <w:r>
              <w:rPr/>
              <w:t xml:space="preserve">Boden
</w:t>
            </w:r>
          </w:p>
        </w:tc>
        <w:tc>
          <w:tcPr>
            <w:noWrap/>
          </w:tcPr>
          <w:p>
            <w:pPr/>
            <w:r>
              <w:rPr/>
              <w:t xml:space="preserve">VM-21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Büro Installation
</w:t>
            </w:r>
          </w:p>
          <w:p>
            <w:pPr/>
            <w:r>
              <w:rPr/>
              <w:t xml:space="preserve">1.UG
</w:t>
            </w:r>
          </w:p>
          <w:p>
            <w:pPr/>
            <w:r>
              <w:rPr/>
              <w:t xml:space="preserve">Decke
</w:t>
            </w:r>
          </w:p>
        </w:tc>
        <w:tc>
          <w:tcPr>
            <w:noWrap/>
          </w:tcPr>
          <w:p>
            <w:pPr/>
            <w:r>
              <w:rPr/>
              <w:t xml:space="preserve">VM-22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Büro Installation
</w:t>
            </w:r>
          </w:p>
          <w:p>
            <w:pPr/>
            <w:r>
              <w:rPr/>
              <w:t xml:space="preserve">1.UG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Lager
</w:t>
            </w:r>
          </w:p>
          <w:p>
            <w:pPr/>
            <w:r>
              <w:rPr/>
              <w:t xml:space="preserve">2. UG
</w:t>
            </w:r>
          </w:p>
          <w:p>
            <w:pPr/>
            <w:r>
              <w:rPr/>
              <w:t xml:space="preserve">Boden
</w:t>
            </w:r>
          </w:p>
        </w:tc>
        <w:tc>
          <w:tcPr>
            <w:noWrap/>
          </w:tcPr>
          <w:p>
            <w:pPr/>
            <w:r>
              <w:rPr/>
              <w:t xml:space="preserve">VM-24
</w:t>
            </w:r>
          </w:p>
          <w:p>
            <w:pPr/>
            <w:r>
              <w:rPr/>
              <w:t xml:space="preserve">Holzzement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Lager
</w:t>
            </w:r>
          </w:p>
          <w:p>
            <w:pPr/>
            <w:r>
              <w:rPr/>
              <w:t xml:space="preserve">2. UG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Werkstatt
</w:t>
            </w:r>
          </w:p>
          <w:p>
            <w:pPr/>
            <w:r>
              <w:rPr/>
              <w:t xml:space="preserve">2. UG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Gang Altbau / Neubau
</w:t>
            </w:r>
          </w:p>
          <w:p>
            <w:pPr/>
            <w:r>
              <w:rPr/>
              <w:t xml:space="preserve">2. UG
</w:t>
            </w:r>
          </w:p>
          <w:p>
            <w:pPr/>
            <w:r>
              <w:rPr/>
              <w:t xml:space="preserve">Wand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VB-1</w:t>
            </w:r>
          </w:p>
        </w:tc>
        <w:tc>
          <w:tcPr>
            <w:noWrap/>
          </w:tcPr>
          <w:p>
            <w:pPr/>
            <w:r>
              <w:rPr/>
              <w:t xml:space="preserve">Fassde EW / Feuerwehr
</w:t>
            </w:r>
          </w:p>
          <w:p>
            <w:pPr/>
            <w:r>
              <w:rPr/>
              <w:t xml:space="preserve">DG - EG
</w:t>
            </w:r>
          </w:p>
          <w:p>
            <w:pPr/>
            <w:r>
              <w:rPr/>
              <w:t xml:space="preserve">Wand
</w:t>
            </w:r>
          </w:p>
        </w:tc>
        <w:tc>
          <w:tcPr>
            <w:noWrap/>
          </w:tcPr>
          <w:p>
            <w:pPr/>
            <w:r>
              <w:rPr/>
              <w:t xml:space="preserve">VM-4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