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Hinder Winkel 9, 7203 Trimmis</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203</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Livia Und Fatjon Kasapi</w:t>
            </w:r>
            <w:bookmarkEnd w:id="12"/>
            <w:r w:rsidRPr="00A53CA1">
              <w:rPr>
                <w:sz w:val="24"/>
                <w:szCs w:val="24"/>
                <w:lang w:val="en-GB"/>
              </w:rPr>
              <w:t xml:space="preserve"> </w:t>
            </w:r>
            <w:bookmarkStart w:id="13" w:name="OLE_LINK13"/>
            <w:r w:rsidRPr="00A53CA1">
              <w:rPr>
                <w:sz w:val="24"/>
                <w:szCs w:val="24"/>
                <w:lang w:val="en-GB"/>
              </w:rPr>
              <w:t>0787553836</w:t>
            </w:r>
            <w:bookmarkEnd w:id="13"/>
          </w:p>
          <w:p w14:paraId="13E892BD" w14:textId="77777777" w:rsidR="0047123B" w:rsidRDefault="0047123B" w:rsidP="004A1ED8">
            <w:pPr>
              <w:widowControl w:val="0"/>
              <w:spacing w:line="240" w:lineRule="auto"/>
              <w:rPr>
                <w:sz w:val="24"/>
                <w:szCs w:val="24"/>
              </w:rPr>
            </w:pPr>
            <w:r>
              <w:rPr>
                <w:sz w:val="24"/>
                <w:szCs w:val="24"/>
              </w:rPr>
              <w:t>livia.maurer@bluewin.ch</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14 March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Faserzement aus der Probe mit der ID Map 17 kann durch instruierte Handwerker unter Einhaltung der Richtlinien 33031 rückgebaut werden und ist mit dem LVA Code 17 06 98nk in einer Deponie B zu entsorgen. Diese Vorgehensweise minimiert das Risiko für Umwelt und Gesundheit während des Rückbaus und der Entsorgung.</w:t>
      </w:r>
      <w:br/>
      <w:r>
        <w:rPr/>
        <w:t xml:space="preserve"/>
      </w:r>
      <w:br/>
      <w:r>
        <w:rPr/>
        <w:t xml:space="preserve">Künstliche Mineralfasern aus der Probe mit der ID Map 21 müssen durch spezielle Schadstoffsanierer entfernt werden, um sicherzustellen, dass alle Sicherheitsanforderungen gemäss den Richtlinien 65032 erfüllt werden. Die Entsorgung muss entsprechend dem LVA Code 17 06 99 in einer Deponie E erfolgen, um eine fachgerechte Entsorgung zu gewährleisten.</w:t>
      </w:r>
      <w:br/>
      <w:r>
        <w:rPr/>
        <w:t xml:space="preserve"/>
      </w:r>
      <w:br/>
      <w:r>
        <w:rPr/>
        <w:t xml:space="preserve">Das Material mit der Probe-ID Map 34, Bitumenkleber, das polyzyklische aromatische Kohlenwasserstoffe (PAK) enthält, sollte durch instruierte Handwerker unter Berücksichtigung der Richtlinien 33021 behandelt werden. Der entsprechende LVA Code für die Entsorgung in einer Deponie B lautet 17 03 02.</w:t>
      </w:r>
      <w:br/>
      <w:r>
        <w:rPr/>
        <w:t xml:space="preserve"/>
      </w:r>
      <w:br/>
      <w:r>
        <w:rPr/>
        <w:t xml:space="preserve">Bleihaltige Bodenbeläge aus der Probe-ID Map 45 sind unbedingt durch Schadstoffsanierer zu entfernen, um die Ausbreitung von Bleistaub zu verhindern und den Sicherheitsvorschriften gemäss Richtlinien 65045 zu entsprechen. Die Entsorgung muss unter dem LVA Code 17 04 07 in einer Deponie E erfolgen.</w:t>
      </w:r>
      <w:br/>
      <w:r>
        <w:rPr/>
        <w:t xml:space="preserve"/>
      </w:r>
      <w:br/>
      <w:r>
        <w:rPr/>
        <w:t xml:space="preserve">Asbesthaltige Dichtungsmassen aus der Probe-ID Map 50 sollten ausschliesslich von Fachpersonal unter strikten Sicherheitsvorkehrungen, wie in den Richtlinien 65101 festgelegt, saniert werden. Die korrekte Entsorgung erfolgt mit dem LVA Code 17 06 05 in einer Deponie E, um gesundheitliche Gefährdungen zu vermeiden.</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Wohnzimmer
</w:t>
            </w:r>
          </w:p>
          <w:p>
            <w:pPr/>
            <w:r>
              <w:rPr/>
              <w:t xml:space="preserve">EG
</w:t>
            </w:r>
          </w:p>
        </w:tc>
        <w:tc>
          <w:tcPr>
            <w:noWrap/>
          </w:tcPr>
          <w:p>
            <w:pPr/>
            <w:r>
              <w:rPr/>
              <w:t xml:space="preserve">VM-1
</w:t>
            </w:r>
          </w:p>
          <w:p>
            <w:pPr/>
            <w:r>
              <w:rPr/>
              <w:t xml:space="preserve">Fliesenkleber
</w:t>
            </w:r>
          </w:p>
          <w:p>
            <w:pPr/>
            <w:r>
              <w:rPr/>
              <w:t xml:space="preserve">Kaminbank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r>
        <w:trPr/>
        <w:tc>
          <w:tcPr>
            <w:shd w:val="clear"/>
            <w:noWrap/>
          </w:tcPr>
          <w:p>
            <w:pPr/>
            <w:r>
              <w:rPr/>
              <w:t xml:space="preserve">MaP-2</w:t>
            </w:r>
          </w:p>
        </w:tc>
        <w:tc>
          <w:tcPr>
            <w:noWrap/>
          </w:tcPr>
          <w:p>
            <w:pPr/>
            <w:r>
              <w:rPr/>
              <w:t xml:space="preserve">Wohnzimmer
</w:t>
            </w:r>
          </w:p>
          <w:p>
            <w:pPr/>
            <w:r>
              <w:rPr/>
              <w:t xml:space="preserve">EG
</w:t>
            </w:r>
          </w:p>
        </w:tc>
        <w:tc>
          <w:tcPr>
            <w:noWrap/>
          </w:tcPr>
          <w:p>
            <w:pPr/>
            <w:r>
              <w:rPr/>
              <w:t xml:space="preserve">VM-2
</w:t>
            </w:r>
          </w:p>
          <w:p>
            <w:pPr/>
            <w:r>
              <w:rPr/>
              <w:t xml:space="preserve">Fliesenkleber und Verpuz
</w:t>
            </w:r>
          </w:p>
          <w:p>
            <w:pPr/>
            <w:r>
              <w:rPr/>
              <w:t xml:space="preserve">Sockel / Wand
</w:t>
            </w:r>
          </w:p>
        </w:tc>
        <w:tc>
          <w:tcPr>
            <w:noWrap/>
          </w:tcPr>
          <w:p>
            <w:pPr/>
            <w:r>
              <w:rPr/>
              <w:t xml:space="preserve"/>
            </w:r>
          </w:p>
        </w:tc>
        <w:tc>
          <w:tcPr>
            <w:noWrap/>
          </w:tcPr>
          <w:p>
            <w:pPr/>
            <w:r>
              <w:rPr/>
              <w:t xml:space="preserve"/>
              <w:pict>
                <v:shape type="#_x0000_t75" style="width:100px;height:150px" stroked="f" filled="f">
                  <v:imagedata r:id="rId14" o:title=""/>
                </v:shape>
              </w:pict>
              <w:t xml:space="preserve"/>
            </w:r>
          </w:p>
        </w:tc>
        <w:tc>
          <w:tcPr>
            <w:noWrap/>
          </w:tcPr>
          <w:p>
            <w:pPr/>
            <w:r>
              <w:rPr/>
              <w:t xml:space="preserve"/>
              <w:pict>
                <v:shape type="#_x0000_t75" style="width:100px;height:150px" stroked="f" filled="f">
                  <v:imagedata r:id="rId15" o:title=""/>
                </v:shape>
              </w:pict>
              <w:t xml:space="preserve"/>
            </w:r>
          </w:p>
        </w:tc>
      </w:tr>
      <w:tr>
        <w:trPr/>
        <w:tc>
          <w:tcPr>
            <w:shd w:val="clear"/>
            <w:noWrap/>
          </w:tcPr>
          <w:p>
            <w:pPr/>
            <w:r>
              <w:rPr/>
              <w:t xml:space="preserve">MaP-3</w:t>
            </w:r>
          </w:p>
        </w:tc>
        <w:tc>
          <w:tcPr>
            <w:noWrap/>
          </w:tcPr>
          <w:p>
            <w:pPr/>
            <w:r>
              <w:rPr/>
              <w:t xml:space="preserve">Wohnzimmer
</w:t>
            </w:r>
          </w:p>
          <w:p>
            <w:pPr/>
            <w:r>
              <w:rPr/>
              <w:t xml:space="preserve">EG
</w:t>
            </w:r>
          </w:p>
        </w:tc>
        <w:tc>
          <w:tcPr>
            <w:noWrap/>
          </w:tcPr>
          <w:p>
            <w:pPr/>
            <w:r>
              <w:rPr/>
              <w:t xml:space="preserve">VM-3
</w:t>
            </w:r>
          </w:p>
          <w:p>
            <w:pPr/>
            <w:r>
              <w:rPr/>
              <w:t xml:space="preserve">Fliesenkleber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6" o:title=""/>
                </v:shape>
              </w:pict>
              <w:t xml:space="preserve"/>
            </w:r>
          </w:p>
        </w:tc>
        <w:tc>
          <w:tcPr>
            <w:noWrap/>
          </w:tcPr>
          <w:p>
            <w:pPr/>
            <w:r>
              <w:rPr/>
              <w:t xml:space="preserve"/>
              <w:pict>
                <v:shape type="#_x0000_t75" style="width:100px;height:150px" stroked="f" filled="f">
                  <v:imagedata r:id="rId17" o:title=""/>
                </v:shape>
              </w:pict>
              <w:t xml:space="preserve"/>
            </w:r>
          </w:p>
        </w:tc>
      </w:tr>
      <w:tr>
        <w:trPr/>
        <w:tc>
          <w:tcPr>
            <w:shd w:val="clear"/>
            <w:noWrap/>
          </w:tcPr>
          <w:p>
            <w:pPr/>
            <w:r>
              <w:rPr/>
              <w:t xml:space="preserve">MaP-4</w:t>
            </w:r>
          </w:p>
        </w:tc>
        <w:tc>
          <w:tcPr>
            <w:noWrap/>
          </w:tcPr>
          <w:p>
            <w:pPr/>
            <w:r>
              <w:rPr/>
              <w:t xml:space="preserve">Küche/Esszimmer
</w:t>
            </w:r>
          </w:p>
          <w:p>
            <w:pPr/>
            <w:r>
              <w:rPr/>
              <w:t xml:space="preserve">EG
</w:t>
            </w:r>
          </w:p>
        </w:tc>
        <w:tc>
          <w:tcPr>
            <w:noWrap/>
          </w:tcPr>
          <w:p>
            <w:pPr/>
            <w:r>
              <w:rPr/>
              <w:t xml:space="preserve">VM-3
</w:t>
            </w:r>
          </w:p>
          <w:p>
            <w:pPr/>
            <w:r>
              <w:rPr/>
              <w:t xml:space="preserve">Fliesenkleber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r>
        <w:trPr/>
        <w:tc>
          <w:tcPr>
            <w:shd w:val="clear"/>
            <w:noWrap/>
          </w:tcPr>
          <w:p>
            <w:pPr/>
            <w:r>
              <w:rPr/>
              <w:t xml:space="preserve">MaP-5</w:t>
            </w:r>
          </w:p>
        </w:tc>
        <w:tc>
          <w:tcPr>
            <w:noWrap/>
          </w:tcPr>
          <w:p>
            <w:pPr/>
            <w:r>
              <w:rPr/>
              <w:t xml:space="preserve">Spense
</w:t>
            </w:r>
          </w:p>
          <w:p>
            <w:pPr/>
            <w:r>
              <w:rPr/>
              <w:t xml:space="preserve">OG
</w:t>
            </w:r>
          </w:p>
        </w:tc>
        <w:tc>
          <w:tcPr>
            <w:noWrap/>
          </w:tcPr>
          <w:p>
            <w:pPr/>
            <w:r>
              <w:rPr/>
              <w:t xml:space="preserve">VM-4
</w:t>
            </w:r>
          </w:p>
          <w:p>
            <w:pPr/>
            <w:r>
              <w:rPr/>
              <w:t xml:space="preserve">Novilon mit Kartonrücken
</w:t>
            </w:r>
          </w:p>
        </w:tc>
        <w:tc>
          <w:tcPr>
            <w:noWrap/>
          </w:tcPr>
          <w:p>
            <w:pPr/>
            <w:r>
              <w:rPr/>
              <w:t xml:space="preserve"/>
            </w:r>
          </w:p>
        </w:tc>
        <w:tc>
          <w:tcPr>
            <w:noWrap/>
          </w:tcPr>
          <w:p>
            <w:pPr/>
            <w:r>
              <w:rPr/>
              <w:t xml:space="preserve">Miss N6.jpeg</w:t>
            </w:r>
          </w:p>
        </w:tc>
        <w:tc>
          <w:tcPr>
            <w:noWrap/>
          </w:tcPr>
          <w:p>
            <w:pPr/>
            <w:r>
              <w:rPr/>
              <w:t xml:space="preserve">Miss O6.jpeg</w:t>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