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Mülacherstrasse 10, 5212 Hausen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153</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Markus Schibli</w:t>
            </w:r>
            <w:bookmarkEnd w:id="12"/>
            <w:r w:rsidRPr="00A53CA1">
              <w:rPr>
                <w:sz w:val="24"/>
                <w:szCs w:val="24"/>
                <w:lang w:val="en-GB"/>
              </w:rPr>
              <w:t xml:space="preserve"> </w:t>
            </w:r>
            <w:bookmarkStart w:id="13" w:name="OLE_LINK13"/>
            <w:r w:rsidRPr="00A53CA1">
              <w:rPr>
                <w:sz w:val="24"/>
                <w:szCs w:val="24"/>
                <w:lang w:val="en-GB"/>
              </w:rPr>
              <w:t>0793385235</w:t>
            </w:r>
            <w:bookmarkEnd w:id="13"/>
          </w:p>
          <w:p w14:paraId="13E892BD" w14:textId="77777777" w:rsidR="0047123B" w:rsidRDefault="0047123B" w:rsidP="004A1ED8">
            <w:pPr>
              <w:widowControl w:val="0"/>
              <w:spacing w:line="240" w:lineRule="auto"/>
              <w:rPr>
                <w:sz w:val="24"/>
                <w:szCs w:val="24"/>
              </w:rPr>
            </w:pPr>
            <w:r>
              <w:rPr>
                <w:sz w:val="24"/>
                <w:szCs w:val="24"/>
              </w:rPr>
              <w:t>markus@schibli.art</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12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MaP-6</w:t>
            </w:r>
          </w:p>
        </w:tc>
        <w:tc>
          <w:tcPr>
            <w:noWrap/>
          </w:tcPr>
          <w:p>
            <w:pPr/>
            <w:r>
              <w:rPr/>
              <w:t xml:space="preserve">Dusche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MaP-14</w:t>
            </w:r>
          </w:p>
        </w:tc>
        <w:tc>
          <w:tcPr>
            <w:noWrap/>
          </w:tcPr>
          <w:p>
            <w:pPr/>
            <w:r>
              <w:rPr/>
              <w:t xml:space="preserve">Sauna
</w:t>
            </w:r>
          </w:p>
          <w:p>
            <w:pPr/>
            <w:r>
              <w:rPr/>
              <w:t xml:space="preserve">UG
</w:t>
            </w:r>
          </w:p>
          <w:p>
            <w:pPr/>
            <w:r>
              <w:rPr/>
              <w:t xml:space="preserve">Wand / Decke
</w:t>
            </w:r>
          </w:p>
        </w:tc>
        <w:tc>
          <w:tcPr>
            <w:noWrap/>
          </w:tcPr>
          <w:p>
            <w:pPr/>
            <w:r>
              <w:rPr/>
              <w:t xml:space="preserve">Wand / 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Dusche
</w:t>
            </w:r>
          </w:p>
          <w:p>
            <w:pPr/>
            <w:r>
              <w:rPr/>
              <w:t xml:space="preserve">UG
</w:t>
            </w:r>
          </w:p>
          <w:p>
            <w:pPr/>
            <w:r>
              <w:rPr/>
              <w:t xml:space="preserve">Wand / Boden
</w:t>
            </w:r>
          </w:p>
        </w:tc>
        <w:tc>
          <w:tcPr>
            <w:noWrap/>
          </w:tcPr>
          <w:p>
            <w:pPr/>
            <w:r>
              <w:rPr/>
              <w:t xml:space="preserve">Wand / 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Plattenkleber</w:t>
            </w:r>
          </w:p>
        </w:tc>
        <w:tc>
          <w:tcPr>
            <w:noWrap/>
          </w:tcPr>
          <w:p>
            <w:pPr/>
            <w:r>
              <w:rPr/>
              <w:t xml:space="preserve">8</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MaP-16</w:t>
            </w:r>
          </w:p>
        </w:tc>
        <w:tc>
          <w:tcPr>
            <w:noWrap/>
          </w:tcPr>
          <w:p>
            <w:pPr/>
            <w:r>
              <w:rPr/>
              <w:t xml:space="preserve">Plattenkleber</w:t>
            </w:r>
          </w:p>
        </w:tc>
        <w:tc>
          <w:tcPr>
            <w:noWrap/>
          </w:tcPr>
          <w:p>
            <w:pPr/>
            <w:r>
              <w:rPr/>
              <w:t xml:space="preserve">9</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MaP-14</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MaP-14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Der Plattenkleber aus den Proben MaP-6 und MaP-16, welcher Asbest enthält, muss durch spezialisierte Schadstoffsanierer gemäss den Richtlinien EKAS 6503 Kapitel 7 entfernt werden. Das Material ist unter dem LVA Code 17 06 05 S als Sonderabfall zu entsorgen. </w:t>
      </w:r>
      <w:br/>
      <w:r>
        <w:rPr/>
        <w:t xml:space="preserve"/>
      </w:r>
      <w:br/>
      <w:r>
        <w:rPr/>
        <w:t xml:space="preserve">Faserzement aus Probe MaP-14, ebenfalls asbestbelastet, kann von instruierten Handwerkern unter Einhaltung der Richtlinien 33031 rückgebaut werden. Dieser Baustoff ist mit dem LVA Code 17 06 98 nk in einer Deponie B zu entsorgen.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Wohnzimmer / Küche / Gang
</w:t>
            </w:r>
          </w:p>
          <w:p>
            <w:pPr/>
            <w:r>
              <w:rPr/>
              <w:t xml:space="preserve">EG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Wohnzimmer / Küche / Alle Schlafzimmer
</w:t>
            </w:r>
          </w:p>
          <w:p>
            <w:pPr/>
            <w:r>
              <w:rPr/>
              <w:t xml:space="preserve">EG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Wohnzimmer / Küche / WC / Gang
</w:t>
            </w:r>
          </w:p>
          <w:p>
            <w:pPr/>
            <w:r>
              <w:rPr/>
              <w:t xml:space="preserve">EG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Eingang
</w:t>
            </w:r>
          </w:p>
          <w:p>
            <w:pPr/>
            <w:r>
              <w:rPr/>
              <w:t xml:space="preserve">EG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Eingang
</w:t>
            </w:r>
          </w:p>
          <w:p>
            <w:pPr/>
            <w:r>
              <w:rPr/>
              <w:t xml:space="preserve">EG
</w:t>
            </w:r>
          </w:p>
        </w:tc>
        <w:tc>
          <w:tcPr>
            <w:noWrap/>
          </w:tcPr>
          <w:p>
            <w:pPr/>
            <w:r>
              <w:rPr/>
              <w:t xml:space="preserve">VM-5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Dusche
</w:t>
            </w:r>
          </w:p>
          <w:p>
            <w:pPr/>
            <w:r>
              <w:rPr/>
              <w:t xml:space="preserve">EG
</w:t>
            </w:r>
          </w:p>
        </w:tc>
        <w:tc>
          <w:tcPr>
            <w:noWrap/>
          </w:tcPr>
          <w:p>
            <w:pPr/>
            <w:r>
              <w:rPr/>
              <w:t xml:space="preserve">VM-6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Dusche
</w:t>
            </w:r>
          </w:p>
          <w:p>
            <w:pPr/>
            <w:r>
              <w:rPr/>
              <w:t xml:space="preserve">EG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Dusche
</w:t>
            </w:r>
          </w:p>
          <w:p>
            <w:pPr/>
            <w:r>
              <w:rPr/>
              <w:t xml:space="preserve">EG
</w:t>
            </w:r>
          </w:p>
        </w:tc>
        <w:tc>
          <w:tcPr>
            <w:noWrap/>
          </w:tcPr>
          <w:p>
            <w:pPr/>
            <w:r>
              <w:rPr/>
              <w:t xml:space="preserve">VM-8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MaP-9</w:t>
            </w:r>
          </w:p>
        </w:tc>
        <w:tc>
          <w:tcPr>
            <w:noWrap/>
          </w:tcPr>
          <w:p>
            <w:pPr/>
            <w:r>
              <w:rPr/>
              <w:t xml:space="preserve">Alle Schlafzimmer / Gang
</w:t>
            </w:r>
          </w:p>
          <w:p>
            <w:pPr/>
            <w:r>
              <w:rPr/>
              <w:t xml:space="preserve">EG
</w:t>
            </w:r>
          </w:p>
        </w:tc>
        <w:tc>
          <w:tcPr>
            <w:noWrap/>
          </w:tcPr>
          <w:p>
            <w:pPr/>
            <w:r>
              <w:rPr/>
              <w:t xml:space="preserve">VM-9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MaP-10</w:t>
            </w:r>
          </w:p>
        </w:tc>
        <w:tc>
          <w:tcPr>
            <w:noWrap/>
          </w:tcPr>
          <w:p>
            <w:pPr/>
            <w:r>
              <w:rPr/>
              <w:t xml:space="preserve">Schlafzimmer
</w:t>
            </w:r>
          </w:p>
          <w:p>
            <w:pPr/>
            <w:r>
              <w:rPr/>
              <w:t xml:space="preserve">EG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MaP-11</w:t>
            </w:r>
          </w:p>
        </w:tc>
        <w:tc>
          <w:tcPr>
            <w:noWrap/>
          </w:tcPr>
          <w:p>
            <w:pPr/>
            <w:r>
              <w:rPr/>
              <w:t xml:space="preserve">Garage
</w:t>
            </w:r>
          </w:p>
          <w:p>
            <w:pPr/>
            <w:r>
              <w:rPr/>
              <w:t xml:space="preserve">EG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MaP-12</w:t>
            </w:r>
          </w:p>
        </w:tc>
        <w:tc>
          <w:tcPr>
            <w:noWrap/>
          </w:tcPr>
          <w:p>
            <w:pPr/>
            <w:r>
              <w:rPr/>
              <w:t xml:space="preserve">WC
</w:t>
            </w:r>
          </w:p>
          <w:p>
            <w:pPr/>
            <w:r>
              <w:rPr/>
              <w:t xml:space="preserve">EG
</w:t>
            </w:r>
          </w:p>
        </w:tc>
        <w:tc>
          <w:tcPr>
            <w:noWrap/>
          </w:tcPr>
          <w:p>
            <w:pPr/>
            <w:r>
              <w:rPr/>
              <w:t xml:space="preserve">VM-12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MaP-13</w:t>
            </w:r>
          </w:p>
        </w:tc>
        <w:tc>
          <w:tcPr>
            <w:noWrap/>
          </w:tcPr>
          <w:p>
            <w:pPr/>
            <w:r>
              <w:rPr/>
              <w:t xml:space="preserve">WC
</w:t>
            </w:r>
          </w:p>
          <w:p>
            <w:pPr/>
            <w:r>
              <w:rPr/>
              <w:t xml:space="preserve">EG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MaP-14</w:t>
            </w:r>
          </w:p>
        </w:tc>
        <w:tc>
          <w:tcPr>
            <w:noWrap/>
          </w:tcPr>
          <w:p>
            <w:pPr/>
            <w:r>
              <w:rPr/>
              <w:t xml:space="preserve">Sauna
</w:t>
            </w:r>
          </w:p>
          <w:p>
            <w:pPr/>
            <w:r>
              <w:rPr/>
              <w:t xml:space="preserve">UG
</w:t>
            </w:r>
          </w:p>
        </w:tc>
        <w:tc>
          <w:tcPr>
            <w:noWrap/>
          </w:tcPr>
          <w:p>
            <w:pPr/>
            <w:r>
              <w:rPr/>
              <w:t xml:space="preserve">VM-14
</w:t>
            </w:r>
          </w:p>
          <w:p>
            <w:pPr/>
            <w:r>
              <w:rPr/>
              <w:t xml:space="preserve">Faserzement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MaP-15</w:t>
            </w:r>
          </w:p>
        </w:tc>
        <w:tc>
          <w:tcPr>
            <w:noWrap/>
          </w:tcPr>
          <w:p>
            <w:pPr/>
            <w:r>
              <w:rPr/>
              <w:t xml:space="preserve">Technikraum
</w:t>
            </w:r>
          </w:p>
          <w:p>
            <w:pPr/>
            <w:r>
              <w:rPr/>
              <w:t xml:space="preserve">UG
</w:t>
            </w:r>
          </w:p>
        </w:tc>
        <w:tc>
          <w:tcPr>
            <w:noWrap/>
          </w:tcPr>
          <w:p>
            <w:pPr/>
            <w:r>
              <w:rPr/>
              <w:t xml:space="preserve">VM-15
</w:t>
            </w:r>
          </w:p>
          <w:p>
            <w:pPr/>
            <w:r>
              <w:rPr/>
              <w:t xml:space="preserve">Rohrummantellung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MaP-16</w:t>
            </w:r>
          </w:p>
        </w:tc>
        <w:tc>
          <w:tcPr>
            <w:noWrap/>
          </w:tcPr>
          <w:p>
            <w:pPr/>
            <w:r>
              <w:rPr/>
              <w:t xml:space="preserve">Dusche
</w:t>
            </w:r>
          </w:p>
          <w:p>
            <w:pPr/>
            <w:r>
              <w:rPr/>
              <w:t xml:space="preserve">UG
</w:t>
            </w:r>
          </w:p>
        </w:tc>
        <w:tc>
          <w:tcPr>
            <w:noWrap/>
          </w:tcPr>
          <w:p>
            <w:pPr/>
            <w:r>
              <w:rPr/>
              <w:t xml:space="preserve">VM-16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MaP-17</w:t>
            </w:r>
          </w:p>
        </w:tc>
        <w:tc>
          <w:tcPr>
            <w:noWrap/>
          </w:tcPr>
          <w:p>
            <w:pPr/>
            <w:r>
              <w:rPr/>
              <w:t xml:space="preserve">Fassde
</w:t>
            </w:r>
          </w:p>
          <w:p>
            <w:pPr/>
            <w:r>
              <w:rPr/>
              <w:t xml:space="preserve">EG
</w:t>
            </w:r>
          </w:p>
        </w:tc>
        <w:tc>
          <w:tcPr>
            <w:noWrap/>
          </w:tcPr>
          <w:p>
            <w:pPr/>
            <w:r>
              <w:rPr/>
              <w:t xml:space="preserve">VM-17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