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Hohmattstrasse 13, 8173 Neerach,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264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1184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TU</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Stefan Lamprecht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Stefan Lamprecht Bachtobelstrasse 27, 8303 Bassersdorf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 Lamprecht</w:t>
            </w:r>
            <w:bookmarkEnd w:id="12"/>
            <w:r w:rsidRPr="00FF365E">
              <w:rPr>
                <w:sz w:val="24"/>
                <w:szCs w:val="24"/>
                <w:lang w:val="en-GB"/>
              </w:rPr>
              <w:t xml:space="preserve"> </w:t>
            </w:r>
            <w:bookmarkStart w:id="13" w:name="OLE_LINK13"/>
            <w:r w:rsidRPr="00FF365E">
              <w:rPr>
                <w:sz w:val="24"/>
                <w:szCs w:val="24"/>
                <w:lang w:val="en-GB"/>
              </w:rPr>
              <w:t xml:space="preserve">Stefan Lamprecht Bachtobelstrasse 27, 8303 Bassersdorf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2026-08-31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In der Tabelle sind bisher nur die Überschriften, jedoch keine Datenzeilen enthalten. Bitte kopiere die vollständigen Tabelleninhalte inklusive der Angaben zu Probe-ID, Material, Menge, DKS, Richtlinien und LVA-Code hier hinein.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Schopf
</w:t>
            </w:r>
          </w:p>
          <w:p>
            <w:pPr/>
            <w:r>
              <w:rPr/>
              <w:t xml:space="preserve">EG
</w:t>
            </w:r>
          </w:p>
          <w:p>
            <w:pPr/>
            <w:r>
              <w:rPr/>
              <w:t xml:space="preserve">Boden
</w:t>
            </w:r>
          </w:p>
        </w:tc>
        <w:tc>
          <w:tcPr>
            <w:shd w:val="clear" w:fill="red"/>
            <w:noWrap/>
          </w:tcPr>
          <w:p>
            <w:pPr/>
            <w:r>
              <w:rPr/>
              <w:t xml:space="preserve">VM-12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Treppenhaus
</w:t>
            </w:r>
          </w:p>
          <w:p>
            <w:pPr/>
            <w:r>
              <w:rPr/>
              <w:t xml:space="preserve">UG-EG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MaP-4</w:t>
            </w:r>
          </w:p>
        </w:tc>
        <w:tc>
          <w:tcPr>
            <w:shd w:val="clear" w:fill="orange"/>
            <w:noWrap/>
          </w:tcPr>
          <w:p>
            <w:pPr/>
            <w:r>
              <w:rPr/>
              <w:t xml:space="preserve">WC
</w:t>
            </w:r>
          </w:p>
          <w:p>
            <w:pPr/>
            <w:r>
              <w:rPr/>
              <w:t xml:space="preserve">EG
</w:t>
            </w:r>
          </w:p>
          <w:p>
            <w:pPr/>
            <w:r>
              <w:rPr/>
              <w:t xml:space="preserve">Boden
</w:t>
            </w:r>
          </w:p>
        </w:tc>
        <w:tc>
          <w:tcPr>
            <w:shd w:val="clear" w:fill="orange"/>
            <w:noWrap/>
          </w:tcPr>
          <w:p>
            <w:pPr/>
            <w:r>
              <w:rPr/>
              <w:t xml:space="preserve">VM-13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WC
</w:t>
            </w:r>
          </w:p>
          <w:p>
            <w:pPr/>
            <w:r>
              <w:rPr/>
              <w:t xml:space="preserve">EG
</w:t>
            </w:r>
          </w:p>
          <w:p>
            <w:pPr/>
            <w:r>
              <w:rPr/>
              <w:t xml:space="preserve">Boden/ Sockel
</w:t>
            </w:r>
          </w:p>
        </w:tc>
        <w:tc>
          <w:tcPr>
            <w:shd w:val="clear" w:fill="red"/>
            <w:noWrap/>
          </w:tcPr>
          <w:p>
            <w:pPr/>
            <w:r>
              <w:rPr/>
              <w:t xml:space="preserve">VM-1
</w:t>
            </w:r>
          </w:p>
          <w:p>
            <w:pPr/>
            <w:r>
              <w:rPr/>
              <w:t xml:space="preserve">Fliesenkleber
</w:t>
            </w:r>
          </w:p>
          <w:p>
            <w:pPr/>
            <w:r>
              <w:rPr/>
              <w:t xml:space="preserve">Boden/ 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