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Hertistrasse 1, Davos-Platz, Whg. Nr. 21</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563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1971</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1182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TU WHG</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immoARTE AG, Claude Keller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immoARTE AG, Claude Keller, Weierstrasse 1, 8712 Stäfa</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immoARTE AG, Claude Keller</w:t>
            </w:r>
            <w:bookmarkEnd w:id="12"/>
            <w:r w:rsidRPr="00FF365E">
              <w:rPr>
                <w:sz w:val="24"/>
                <w:szCs w:val="24"/>
                <w:lang w:val="en-GB"/>
              </w:rPr>
              <w:t xml:space="preserve"> </w:t>
            </w:r>
            <w:bookmarkStart w:id="13" w:name="OLE_LINK13"/>
            <w:r w:rsidRPr="00FF365E">
              <w:rPr>
                <w:sz w:val="24"/>
                <w:szCs w:val="24"/>
                <w:lang w:val="en-GB"/>
              </w:rPr>
              <w:t xml:space="preserve">immoARTE AG, Claude Keller, Weierstrasse 1, 8712 Stäfa</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2026-09-01</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Alex Jud</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03 September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WC
</w:t>
            </w:r>
          </w:p>
          <w:p>
            <w:pPr/>
            <w:r>
              <w:rPr/>
              <w:t xml:space="preserve">3. OG
</w:t>
            </w:r>
          </w:p>
          <w:p>
            <w:pPr/>
            <w:r>
              <w:rPr/>
              <w:t xml:space="preserve">Boden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w:t>
            </w:r>
          </w:p>
        </w:tc>
        <w:tc>
          <w:tcPr>
            <w:noWrap/>
          </w:tcPr>
          <w:p>
            <w:pPr/>
            <w:r>
              <w:rPr/>
              <w:t xml:space="preserve">WC
</w:t>
            </w:r>
          </w:p>
          <w:p>
            <w:pPr/>
            <w:r>
              <w:rPr/>
              <w:t xml:space="preserve">3. OG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Küche
</w:t>
            </w:r>
          </w:p>
          <w:p>
            <w:pPr/>
            <w:r>
              <w:rPr/>
              <w:t xml:space="preserve">3.OG
</w:t>
            </w:r>
          </w:p>
          <w:p>
            <w:pPr/>
            <w:r>
              <w:rPr/>
              <w:t xml:space="preserve">Sockel
</w:t>
            </w:r>
          </w:p>
        </w:tc>
        <w:tc>
          <w:tcPr>
            <w:noWrap/>
          </w:tcPr>
          <w:p>
            <w:pPr/>
            <w:r>
              <w:rPr/>
              <w:t xml:space="preserve">Sockel</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w:t>
            </w:r>
          </w:p>
        </w:tc>
        <w:tc>
          <w:tcPr>
            <w:noWrap/>
          </w:tcPr>
          <w:p>
            <w:pPr/>
            <w:r>
              <w:rPr/>
              <w:t xml:space="preserve">Küche
</w:t>
            </w:r>
          </w:p>
          <w:p>
            <w:pPr/>
            <w:r>
              <w:rPr/>
              <w:t xml:space="preserve">3.OG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MaP-10</w:t>
            </w:r>
          </w:p>
        </w:tc>
        <w:tc>
          <w:tcPr>
            <w:noWrap/>
          </w:tcPr>
          <w:p>
            <w:pPr/>
            <w:r>
              <w:rPr/>
              <w:t xml:space="preserve">Balkon
</w:t>
            </w:r>
          </w:p>
          <w:p>
            <w:pPr/>
            <w:r>
              <w:rPr/>
              <w:t xml:space="preserve">3.OG
</w:t>
            </w:r>
          </w:p>
          <w:p>
            <w:pPr/>
            <w:r>
              <w:rPr/>
              <w:t xml:space="preserve">Sockel
</w:t>
            </w:r>
          </w:p>
        </w:tc>
        <w:tc>
          <w:tcPr>
            <w:noWrap/>
          </w:tcPr>
          <w:p>
            <w:pPr/>
            <w:r>
              <w:rPr/>
              <w:t xml:space="preserve">Sockel</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Fliesenkleber</w:t>
            </w:r>
          </w:p>
        </w:tc>
        <w:tc>
          <w:tcPr>
            <w:noWrap/>
          </w:tcPr>
          <w:p>
            <w:pPr/>
            <w:r>
              <w:rPr/>
              <w:t xml:space="preserve">2.3m²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w:t>
            </w:r>
          </w:p>
        </w:tc>
        <w:tc>
          <w:tcPr>
            <w:noWrap/>
          </w:tcPr>
          <w:p>
            <w:pPr/>
            <w:r>
              <w:rPr/>
              <w:t xml:space="preserve">Fliesenkleber</w:t>
            </w:r>
          </w:p>
        </w:tc>
        <w:tc>
          <w:tcPr>
            <w:noWrap/>
          </w:tcPr>
          <w:p>
            <w:pPr/>
            <w:r>
              <w:rPr/>
              <w:t xml:space="preserve">8m²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w:t>
            </w:r>
          </w:p>
        </w:tc>
        <w:tc>
          <w:tcPr>
            <w:noWrap/>
          </w:tcPr>
          <w:p>
            <w:pPr/>
            <w:r>
              <w:rPr/>
              <w:t xml:space="preserve">Fliesenkleber</w:t>
            </w:r>
          </w:p>
        </w:tc>
        <w:tc>
          <w:tcPr>
            <w:noWrap/>
          </w:tcPr>
          <w:p>
            <w:pPr/>
            <w:r>
              <w:rPr/>
              <w:t xml:space="preserve">2m</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MaP-8</w:t>
            </w:r>
          </w:p>
        </w:tc>
        <w:tc>
          <w:tcPr>
            <w:noWrap/>
          </w:tcPr>
          <w:p>
            <w:pPr/>
            <w:r>
              <w:rPr/>
              <w:t xml:space="preserve">Fliesenkleber</w:t>
            </w:r>
          </w:p>
        </w:tc>
        <w:tc>
          <w:tcPr>
            <w:noWrap/>
          </w:tcPr>
          <w:p>
            <w:pPr/>
            <w:r>
              <w:rPr/>
              <w:t xml:space="preserve">6m²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MaP-10</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 – Fliesenkleber:</w:t>
      </w:r>
      <w:r>
        <w:rPr>
          <w:sz w:val="24"/>
          <w:szCs w:val="24"/>
        </w:rPr>
        <w:t xml:space="preserve"> Der mit Asbest belastete Fliesenkleber befindet sich im Boden des WCs im 3. OG und umfasst eine Menge von 2,3 m². Die Sanierung ist durch Schadstoffsanierer gemäss DKS 3 und EKAS 6503 Kapitel 7 unter dem LVA-Code 17 06 05 S auszuführen.</w:t>
      </w:r>
      <w:br/>
      <w:r>
        <w:rPr>
          <w:sz w:val="24"/>
          <w:szCs w:val="24"/>
        </w:rPr>
        <w:t xml:space="preserve"/>
      </w:r>
      <w:br/>
      <w:r>
        <w:rPr>
          <w:sz w:val="24"/>
          <w:szCs w:val="24"/>
          <w:b w:val="1"/>
          <w:bCs w:val="1"/>
        </w:rPr>
        <w:t xml:space="preserve"/>
      </w:r>
      <w:r>
        <w:rPr>
          <w:sz w:val="24"/>
          <w:szCs w:val="24"/>
          <w:b w:val="1"/>
          <w:bCs w:val="1"/>
        </w:rPr>
        <w:t xml:space="preserve">MaP-2 – Fliesenkleber:</w:t>
      </w:r>
      <w:r>
        <w:rPr>
          <w:sz w:val="24"/>
          <w:szCs w:val="24"/>
        </w:rPr>
        <w:t xml:space="preserve"> Der mit Asbest belastete Fliesenkleber befindet sich an der Wand des WCs im 3. OG und umfasst eine Menge von 8 m². Die Sanierung ist durch Schadstoffsanierer gemäss DKS 3 und EKAS 6503 Kapitel 7 unter dem LVA-Code 17 06 05 S auszuführen.</w:t>
      </w:r>
      <w:br/>
      <w:r>
        <w:rPr>
          <w:sz w:val="24"/>
          <w:szCs w:val="24"/>
        </w:rPr>
        <w:t xml:space="preserve"/>
      </w:r>
      <w:br/>
      <w:r>
        <w:rPr>
          <w:sz w:val="24"/>
          <w:szCs w:val="24"/>
          <w:b w:val="1"/>
          <w:bCs w:val="1"/>
        </w:rPr>
        <w:t xml:space="preserve"/>
      </w:r>
      <w:r>
        <w:rPr>
          <w:sz w:val="24"/>
          <w:szCs w:val="24"/>
          <w:b w:val="1"/>
          <w:bCs w:val="1"/>
        </w:rPr>
        <w:t xml:space="preserve">MaP-7 – Fliesenkleber:</w:t>
      </w:r>
      <w:r>
        <w:rPr>
          <w:sz w:val="24"/>
          <w:szCs w:val="24"/>
        </w:rPr>
        <w:t xml:space="preserve"> Der mit Asbest belastete Fliesenkleber befindet sich am Sockel der Küche im 3. OG und umfasst eine Menge von 2 m. Die Sanierung ist durch Schadstoffsanierer gemäss DKS 3 und EKAS 6503 Kapitel 7 unter dem LVA-Code 17 06 05 S auszuführen.</w:t>
      </w:r>
      <w:br/>
      <w:r>
        <w:rPr>
          <w:sz w:val="24"/>
          <w:szCs w:val="24"/>
        </w:rPr>
        <w:t xml:space="preserve"/>
      </w:r>
      <w:br/>
      <w:r>
        <w:rPr>
          <w:sz w:val="24"/>
          <w:szCs w:val="24"/>
          <w:b w:val="1"/>
          <w:bCs w:val="1"/>
        </w:rPr>
        <w:t xml:space="preserve"/>
      </w:r>
      <w:r>
        <w:rPr>
          <w:sz w:val="24"/>
          <w:szCs w:val="24"/>
          <w:b w:val="1"/>
          <w:bCs w:val="1"/>
        </w:rPr>
        <w:t xml:space="preserve">MaP-8 – Fliesenkleber:</w:t>
      </w:r>
      <w:r>
        <w:rPr>
          <w:sz w:val="24"/>
          <w:szCs w:val="24"/>
        </w:rPr>
        <w:t xml:space="preserve"> Der mit Asbest belastete Fliesenkleber befindet sich an der Wand der Küche im 3. OG und umfasst eine Menge von 6 m². Die Sanierung ist durch Schadstoffsanierer gemäss DKS 3 und EKAS 6503 Kapitel 7 unter dem LVA-Code 17 06 05 S auszuführen.</w:t>
      </w:r>
      <w:br/>
      <w:r>
        <w:rPr>
          <w:sz w:val="24"/>
          <w:szCs w:val="24"/>
        </w:rPr>
        <w:t xml:space="preserve"/>
      </w:r>
      <w:br/>
      <w:r>
        <w:rPr>
          <w:sz w:val="24"/>
          <w:szCs w:val="24"/>
          <w:b w:val="1"/>
          <w:bCs w:val="1"/>
        </w:rPr>
        <w:t xml:space="preserve"/>
      </w:r>
      <w:r>
        <w:rPr>
          <w:sz w:val="24"/>
          <w:szCs w:val="24"/>
          <w:b w:val="1"/>
          <w:bCs w:val="1"/>
        </w:rPr>
        <w:t xml:space="preserve">MaP-10 – Fliesenkleber:</w:t>
      </w:r>
      <w:r>
        <w:rPr>
          <w:sz w:val="24"/>
          <w:szCs w:val="24"/>
        </w:rPr>
        <w:t xml:space="preserve"> Der mit Asbest belastete Fliesenkleber befindet sich am Sockel des Balkons im 3. OG. Die Sanierung ist durch Schadstoffsanierer gemäss DKS 3 und EKAS 6503 Kapitel 7 unter dem LVA-Code 17 06 05 S auszuführen.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Alex Jud</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WC
</w:t>
            </w:r>
          </w:p>
          <w:p>
            <w:pPr/>
            <w:r>
              <w:rPr/>
              <w:t xml:space="preserve">3. OG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WC
</w:t>
            </w:r>
          </w:p>
          <w:p>
            <w:pPr/>
            <w:r>
              <w:rPr/>
              <w:t xml:space="preserve">3. OG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WC
</w:t>
            </w:r>
          </w:p>
          <w:p>
            <w:pPr/>
            <w:r>
              <w:rPr/>
              <w:t xml:space="preserve">3. OG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WC
</w:t>
            </w:r>
          </w:p>
          <w:p>
            <w:pPr/>
            <w:r>
              <w:rPr/>
              <w:t xml:space="preserve">3. OG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Zimmer
</w:t>
            </w:r>
          </w:p>
          <w:p>
            <w:pPr/>
            <w:r>
              <w:rPr/>
              <w:t xml:space="preserve">3.OG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Zimmer
</w:t>
            </w:r>
          </w:p>
          <w:p>
            <w:pPr/>
            <w:r>
              <w:rPr/>
              <w:t xml:space="preserve">3.OG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3.OG
</w:t>
            </w:r>
          </w:p>
          <w:p>
            <w:pPr/>
            <w:r>
              <w:rPr/>
              <w:t xml:space="preserve">Sockel
</w:t>
            </w:r>
          </w:p>
        </w:tc>
        <w:tc>
          <w:tcPr>
            <w:shd w:val="clear" w:fill="red"/>
            <w:noWrap/>
          </w:tcPr>
          <w:p>
            <w:pPr/>
            <w:r>
              <w:rPr/>
              <w:t xml:space="preserve">VM-30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3.OG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orange"/>
            <w:noWrap/>
          </w:tcPr>
          <w:p>
            <w:pPr/>
            <w:r>
              <w:rPr/>
              <w:t xml:space="preserve">MaP-9</w:t>
            </w:r>
          </w:p>
        </w:tc>
        <w:tc>
          <w:tcPr>
            <w:shd w:val="clear" w:fill="orange"/>
            <w:noWrap/>
          </w:tcPr>
          <w:p>
            <w:pPr/>
            <w:r>
              <w:rPr/>
              <w:t xml:space="preserve">Küche
</w:t>
            </w:r>
          </w:p>
          <w:p>
            <w:pPr/>
            <w:r>
              <w:rPr/>
              <w:t xml:space="preserve">3.OG
</w:t>
            </w:r>
          </w:p>
          <w:p>
            <w:pPr/>
            <w:r>
              <w:rPr/>
              <w:t xml:space="preserve">Fenster
</w:t>
            </w:r>
          </w:p>
        </w:tc>
        <w:tc>
          <w:tcPr>
            <w:shd w:val="clear" w:fill="orange"/>
            <w:noWrap/>
          </w:tcPr>
          <w:p>
            <w:pPr/>
            <w:r>
              <w:rPr/>
              <w:t xml:space="preserve">VM-13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8" o:title=""/>
                </v:shape>
              </w:pict>
              <w:t xml:space="preserve"/>
            </w:r>
          </w:p>
        </w:tc>
        <w:tc>
          <w:tcPr>
            <w:shd w:val="clear" w:fill="orange"/>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Balkon
</w:t>
            </w:r>
          </w:p>
          <w:p>
            <w:pPr/>
            <w:r>
              <w:rPr/>
              <w:t xml:space="preserve">3.OG
</w:t>
            </w:r>
          </w:p>
          <w:p>
            <w:pPr/>
            <w:r>
              <w:rPr/>
              <w:t xml:space="preserve">Sockel
</w:t>
            </w:r>
          </w:p>
        </w:tc>
        <w:tc>
          <w:tcPr>
            <w:shd w:val="clear" w:fill="red"/>
            <w:noWrap/>
          </w:tcPr>
          <w:p>
            <w:pPr/>
            <w:r>
              <w:rPr/>
              <w:t xml:space="preserve">VM-30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yellow"/>
            <w:noWrap/>
          </w:tcPr>
          <w:p>
            <w:pPr/>
            <w:r>
              <w:rPr/>
              <w:t xml:space="preserve">VB-1</w:t>
            </w:r>
          </w:p>
        </w:tc>
        <w:tc>
          <w:tcPr>
            <w:shd w:val="clear" w:fill="yellow"/>
            <w:noWrap/>
          </w:tcPr>
          <w:p>
            <w:pPr/>
            <w:r>
              <w:rPr/>
              <w:t xml:space="preserve">Generell
</w:t>
            </w:r>
          </w:p>
          <w:p>
            <w:pPr/>
            <w:r>
              <w:rPr/>
              <w:t xml:space="preserve">Diverse
</w:t>
            </w:r>
          </w:p>
          <w:p>
            <w:pPr/>
            <w:r>
              <w:rPr/>
              <w:t xml:space="preserve">Wand
</w:t>
            </w:r>
          </w:p>
        </w:tc>
        <w:tc>
          <w:tcPr>
            <w:shd w:val="clear" w:fill="yellow"/>
            <w:noWrap/>
          </w:tcPr>
          <w:p>
            <w:pPr/>
            <w:r>
              <w:rPr/>
              <w:t xml:space="preserve">VM-22
</w:t>
            </w:r>
          </w:p>
          <w:p>
            <w:pPr/>
            <w:r>
              <w:rPr/>
              <w:t xml:space="preserve">Anschlagkitt Fenster
</w:t>
            </w:r>
          </w:p>
          <w:p>
            <w:pPr/>
            <w:r>
              <w:rPr/>
              <w:t xml:space="preserve">Fensterrahmen
</w:t>
            </w:r>
          </w:p>
        </w:tc>
        <w:tc>
          <w:tcPr>
            <w:shd w:val="clear" w:fill="yellow"/>
            <w:noWrap/>
          </w:tcPr>
          <w:p>
            <w:pPr/>
            <w:r>
              <w:rPr/>
              <w:t xml:space="preserve"/>
            </w:r>
          </w:p>
        </w:tc>
        <w:tc>
          <w:tcPr>
            <w:shd w:val="clear" w:fill="yellow"/>
            <w:noWrap/>
          </w:tcPr>
          <w:p>
            <w:pPr/>
            <w:r>
              <w:rPr/>
              <w:t xml:space="preserve">Miss N12.jpeg</w:t>
            </w:r>
          </w:p>
        </w:tc>
        <w:tc>
          <w:tcPr>
            <w:shd w:val="clear" w:fill="yellow"/>
            <w:noWrap/>
          </w:tcPr>
          <w:p>
            <w:pPr/>
            <w:r>
              <w:rPr/>
              <w:t xml:space="preserve">Miss O12.jpeg</w:t>
            </w:r>
          </w:p>
        </w:tc>
      </w:tr>
      <w:tr>
        <w:trPr/>
        <w:tc>
          <w:tcPr>
            <w:shd w:val="clear" w:fill="orange"/>
            <w:noWrap/>
          </w:tcPr>
          <w:p>
            <w:pPr/>
            <w:r>
              <w:rPr/>
              <w:t xml:space="preserve">VB-2</w:t>
            </w:r>
          </w:p>
        </w:tc>
        <w:tc>
          <w:tcPr>
            <w:shd w:val="clear" w:fill="orange"/>
            <w:noWrap/>
          </w:tcPr>
          <w:p>
            <w:pPr/>
            <w:r>
              <w:rPr/>
              <w:t xml:space="preserve">Generell
</w:t>
            </w:r>
          </w:p>
          <w:p>
            <w:pPr/>
            <w:r>
              <w:rPr/>
              <w:t xml:space="preserve">Diverse
</w:t>
            </w:r>
          </w:p>
          <w:p>
            <w:pPr/>
            <w:r>
              <w:rPr/>
              <w:t xml:space="preserve">Decke
</w:t>
            </w:r>
          </w:p>
        </w:tc>
        <w:tc>
          <w:tcPr>
            <w:shd w:val="clear" w:fill="orange"/>
            <w:noWrap/>
          </w:tcPr>
          <w:p>
            <w:pPr/>
            <w:r>
              <w:rPr/>
              <w:t xml:space="preserve">VM-23
</w:t>
            </w:r>
          </w:p>
          <w:p>
            <w:pPr/>
            <w:r>
              <w:rPr/>
              <w:t xml:space="preserve">Holzschutzmittel
</w:t>
            </w:r>
          </w:p>
          <w:p>
            <w:pPr/>
            <w:r>
              <w:rPr/>
              <w:t xml:space="preserve">Dachstock
</w:t>
            </w:r>
          </w:p>
        </w:tc>
        <w:tc>
          <w:tcPr>
            <w:shd w:val="clear" w:fill="orange"/>
            <w:noWrap/>
          </w:tcPr>
          <w:p>
            <w:pPr/>
            <w:r>
              <w:rPr/>
              <w:t xml:space="preserve"/>
            </w:r>
          </w:p>
        </w:tc>
        <w:tc>
          <w:tcPr>
            <w:shd w:val="clear" w:fill="orange"/>
            <w:noWrap/>
          </w:tcPr>
          <w:p>
            <w:pPr/>
            <w:r>
              <w:rPr/>
              <w:t xml:space="preserve">Miss N13.jpeg</w:t>
            </w:r>
          </w:p>
        </w:tc>
        <w:tc>
          <w:tcPr>
            <w:shd w:val="clear" w:fill="orange"/>
            <w:noWrap/>
          </w:tcPr>
          <w:p>
            <w:pPr/>
            <w:r>
              <w:rPr/>
              <w:t xml:space="preserve">Miss O13.jpeg</w:t>
            </w:r>
          </w:p>
        </w:tc>
      </w:tr>
      <w:tr>
        <w:trPr/>
        <w:tc>
          <w:tcPr>
            <w:shd w:val="clear" w:fill="red"/>
            <w:noWrap/>
          </w:tcPr>
          <w:p>
            <w:pPr/>
            <w:r>
              <w:rPr/>
              <w:t xml:space="preserve">VB-3</w:t>
            </w:r>
          </w:p>
        </w:tc>
        <w:tc>
          <w:tcPr>
            <w:shd w:val="clear" w:fill="red"/>
            <w:noWrap/>
          </w:tcPr>
          <w:p>
            <w:pPr/>
            <w:r>
              <w:rPr/>
              <w:t xml:space="preserve">Generell
</w:t>
            </w:r>
          </w:p>
          <w:p>
            <w:pPr/>
            <w:r>
              <w:rPr/>
              <w:t xml:space="preserve">Diverse
</w:t>
            </w:r>
          </w:p>
          <w:p>
            <w:pPr/>
            <w:r>
              <w:rPr/>
              <w:t xml:space="preserve">Wand / Decke
</w:t>
            </w:r>
          </w:p>
        </w:tc>
        <w:tc>
          <w:tcPr>
            <w:shd w:val="clear" w:fill="red"/>
            <w:noWrap/>
          </w:tcPr>
          <w:p>
            <w:pPr/>
            <w:r>
              <w:rPr/>
              <w:t xml:space="preserve">VM-24
</w:t>
            </w:r>
          </w:p>
          <w:p>
            <w:pPr/>
            <w:r>
              <w:rPr/>
              <w:t xml:space="preserve">Brandschutzklappen
</w:t>
            </w:r>
          </w:p>
          <w:p>
            <w:pPr/>
            <w:r>
              <w:rPr/>
              <w:t xml:space="preserve">Kamin
</w:t>
            </w:r>
          </w:p>
        </w:tc>
        <w:tc>
          <w:tcPr>
            <w:shd w:val="clear" w:fill="red"/>
            <w:noWrap/>
          </w:tcPr>
          <w:p>
            <w:pPr/>
            <w:r>
              <w:rPr/>
              <w:t xml:space="preserve"/>
            </w:r>
          </w:p>
        </w:tc>
        <w:tc>
          <w:tcPr>
            <w:shd w:val="clear" w:fill="red"/>
            <w:noWrap/>
          </w:tcPr>
          <w:p>
            <w:pPr/>
            <w:r>
              <w:rPr/>
              <w:t xml:space="preserve">Miss N14.jpeg</w:t>
            </w:r>
          </w:p>
        </w:tc>
        <w:tc>
          <w:tcPr>
            <w:shd w:val="clear" w:fill="red"/>
            <w:noWrap/>
          </w:tcPr>
          <w:p>
            <w:pPr/>
            <w:r>
              <w:rPr/>
              <w:t xml:space="preserve">Miss O14.jpeg</w:t>
            </w:r>
          </w:p>
        </w:tc>
      </w:tr>
      <w:tr>
        <w:trPr/>
        <w:tc>
          <w:tcPr>
            <w:shd w:val="clear" w:fill="yellow"/>
            <w:noWrap/>
          </w:tcPr>
          <w:p>
            <w:pPr/>
            <w:r>
              <w:rPr/>
              <w:t xml:space="preserve">VB-4</w:t>
            </w:r>
          </w:p>
        </w:tc>
        <w:tc>
          <w:tcPr>
            <w:shd w:val="clear" w:fill="yellow"/>
            <w:noWrap/>
          </w:tcPr>
          <w:p>
            <w:pPr/>
            <w:r>
              <w:rPr/>
              <w:t xml:space="preserve">Heizraum
</w:t>
            </w:r>
          </w:p>
          <w:p>
            <w:pPr/>
            <w:r>
              <w:rPr/>
              <w:t xml:space="preserve">Keller
</w:t>
            </w:r>
          </w:p>
          <w:p>
            <w:pPr/>
            <w:r>
              <w:rPr/>
              <w:t xml:space="preserve">Boden
</w:t>
            </w:r>
          </w:p>
        </w:tc>
        <w:tc>
          <w:tcPr>
            <w:shd w:val="clear" w:fill="yellow"/>
            <w:noWrap/>
          </w:tcPr>
          <w:p>
            <w:pPr/>
            <w:r>
              <w:rPr/>
              <w:t xml:space="preserve">VM-25
</w:t>
            </w:r>
          </w:p>
          <w:p>
            <w:pPr/>
            <w:r>
              <w:rPr/>
              <w:t xml:space="preserve">Heizbrenner
</w:t>
            </w:r>
          </w:p>
          <w:p>
            <w:pPr/>
            <w:r>
              <w:rPr/>
              <w:t xml:space="preserve">Dichtung
</w:t>
            </w:r>
          </w:p>
        </w:tc>
        <w:tc>
          <w:tcPr>
            <w:shd w:val="clear" w:fill="yellow"/>
            <w:noWrap/>
          </w:tcPr>
          <w:p>
            <w:pPr/>
            <w:r>
              <w:rPr/>
              <w:t xml:space="preserve"/>
            </w:r>
          </w:p>
        </w:tc>
        <w:tc>
          <w:tcPr>
            <w:shd w:val="clear" w:fill="yellow"/>
            <w:noWrap/>
          </w:tcPr>
          <w:p>
            <w:pPr/>
            <w:r>
              <w:rPr/>
              <w:t xml:space="preserve">Miss N15.jpeg</w:t>
            </w:r>
          </w:p>
        </w:tc>
        <w:tc>
          <w:tcPr>
            <w:shd w:val="clear" w:fill="yellow"/>
            <w:noWrap/>
          </w:tcPr>
          <w:p>
            <w:pPr/>
            <w:r>
              <w:rPr/>
              <w:t xml:space="preserve">Miss O15.jpeg</w:t>
            </w:r>
          </w:p>
        </w:tc>
      </w:tr>
      <w:tr>
        <w:trPr/>
        <w:tc>
          <w:tcPr>
            <w:shd w:val="clear" w:fill="green"/>
            <w:noWrap/>
          </w:tcPr>
          <w:p>
            <w:pPr/>
            <w:r>
              <w:rPr/>
              <w:t xml:space="preserve">VB-5</w:t>
            </w:r>
          </w:p>
        </w:tc>
        <w:tc>
          <w:tcPr>
            <w:shd w:val="clear" w:fill="green"/>
            <w:noWrap/>
          </w:tcPr>
          <w:p>
            <w:pPr/>
            <w:r>
              <w:rPr/>
              <w:t xml:space="preserve">Generell
</w:t>
            </w:r>
          </w:p>
          <w:p>
            <w:pPr/>
            <w:r>
              <w:rPr/>
              <w:t xml:space="preserve">Diverse
</w:t>
            </w:r>
          </w:p>
          <w:p>
            <w:pPr/>
            <w:r>
              <w:rPr/>
              <w:t xml:space="preserve">Boden
</w:t>
            </w:r>
          </w:p>
        </w:tc>
        <w:tc>
          <w:tcPr>
            <w:shd w:val="clear" w:fill="green"/>
            <w:noWrap/>
          </w:tcPr>
          <w:p>
            <w:pPr/>
            <w:r>
              <w:rPr/>
              <w:t xml:space="preserve">VM-26
</w:t>
            </w:r>
          </w:p>
          <w:p>
            <w:pPr/>
            <w:r>
              <w:rPr/>
              <w:t xml:space="preserve">Öltank
</w:t>
            </w:r>
          </w:p>
          <w:p>
            <w:pPr/>
            <w:r>
              <w:rPr/>
              <w:t xml:space="preserve">Öltank
</w:t>
            </w:r>
          </w:p>
        </w:tc>
        <w:tc>
          <w:tcPr>
            <w:shd w:val="clear" w:fill="green"/>
            <w:noWrap/>
          </w:tcPr>
          <w:p>
            <w:pPr/>
            <w:r>
              <w:rPr/>
              <w:t xml:space="preserve"/>
            </w:r>
          </w:p>
        </w:tc>
        <w:tc>
          <w:tcPr>
            <w:shd w:val="clear" w:fill="green"/>
            <w:noWrap/>
          </w:tcPr>
          <w:p>
            <w:pPr/>
            <w:r>
              <w:rPr/>
              <w:t xml:space="preserve">Miss N16.jpeg</w:t>
            </w:r>
          </w:p>
        </w:tc>
        <w:tc>
          <w:tcPr>
            <w:shd w:val="clear" w:fill="green"/>
            <w:noWrap/>
          </w:tcPr>
          <w:p>
            <w:pPr/>
            <w:r>
              <w:rPr/>
              <w:t xml:space="preserve">Miss O16.jpeg</w:t>
            </w:r>
          </w:p>
        </w:tc>
      </w:tr>
      <w:tr>
        <w:trPr/>
        <w:tc>
          <w:tcPr>
            <w:shd w:val="clear" w:fill="red"/>
            <w:noWrap/>
          </w:tcPr>
          <w:p>
            <w:pPr/>
            <w:r>
              <w:rPr/>
              <w:t xml:space="preserve">VB-6</w:t>
            </w:r>
          </w:p>
        </w:tc>
        <w:tc>
          <w:tcPr>
            <w:shd w:val="clear" w:fill="red"/>
            <w:noWrap/>
          </w:tcPr>
          <w:p>
            <w:pPr/>
            <w:r>
              <w:rPr/>
              <w:t xml:space="preserve">Bad
</w:t>
            </w:r>
          </w:p>
          <w:p>
            <w:pPr/>
            <w:r>
              <w:rPr/>
              <w:t xml:space="preserve">3. OG
</w:t>
            </w:r>
          </w:p>
          <w:p>
            <w:pPr/>
            <w:r>
              <w:rPr/>
              <w:t xml:space="preserve">Wand
</w:t>
            </w:r>
          </w:p>
        </w:tc>
        <w:tc>
          <w:tcPr>
            <w:shd w:val="clear" w:fill="red"/>
            <w:noWrap/>
          </w:tcPr>
          <w:p>
            <w:pPr/>
            <w:r>
              <w:rPr/>
              <w:t xml:space="preserve">VM-28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green"/>
            <w:noWrap/>
          </w:tcPr>
          <w:p>
            <w:pPr/>
            <w:r>
              <w:rPr/>
              <w:t xml:space="preserve">VB-7</w:t>
            </w:r>
          </w:p>
        </w:tc>
        <w:tc>
          <w:tcPr>
            <w:shd w:val="clear" w:fill="green"/>
            <w:noWrap/>
          </w:tcPr>
          <w:p>
            <w:pPr/>
            <w:r>
              <w:rPr/>
              <w:t xml:space="preserve">Küche
</w:t>
            </w:r>
          </w:p>
          <w:p>
            <w:pPr/>
            <w:r>
              <w:rPr/>
              <w:t xml:space="preserve">3.OG
</w:t>
            </w:r>
          </w:p>
          <w:p>
            <w:pPr/>
            <w:r>
              <w:rPr/>
              <w:t xml:space="preserve">Lavabo
</w:t>
            </w:r>
          </w:p>
        </w:tc>
        <w:tc>
          <w:tcPr>
            <w:shd w:val="clear" w:fill="green"/>
            <w:noWrap/>
          </w:tcPr>
          <w:p>
            <w:pPr/>
            <w:r>
              <w:rPr/>
              <w:t xml:space="preserve">VM-31
</w:t>
            </w:r>
          </w:p>
          <w:p>
            <w:pPr/>
            <w:r>
              <w:rPr/>
              <w:t xml:space="preserve">Antidrönbeschichtung
</w:t>
            </w:r>
          </w:p>
          <w:p>
            <w:pPr/>
            <w:r>
              <w:rPr/>
              <w:t xml:space="preserve">Lavabo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4" o:title=""/>
                </v:shape>
              </w:pict>
              <w:t xml:space="preserve"/>
            </w:r>
          </w:p>
        </w:tc>
        <w:tc>
          <w:tcPr>
            <w:shd w:val="clear" w:fill="green"/>
            <w:noWrap/>
          </w:tcPr>
          <w:p>
            <w:pPr/>
            <w:r>
              <w:rPr/>
              <w:t xml:space="preserve"/>
              <w:pict>
                <v:shape type="#_x0000_t75" style="width:100px;height:150px" stroked="f" filled="f">
                  <v:imagedata r:id="rId4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