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Alpstrasse 20, Bonaduz,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1892</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1961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1160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Gebäudecheck</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Sanierung mit Bericht und Entsorgungskonzept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Laetitia Giovanoli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Christina Zingg Oberes Steigässli 5 5627 Besenbüren</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Laetitia Giovanoli</w:t>
            </w:r>
            <w:bookmarkEnd w:id="12"/>
            <w:r w:rsidRPr="00FF365E">
              <w:rPr>
                <w:sz w:val="24"/>
                <w:szCs w:val="24"/>
                <w:lang w:val="en-GB"/>
              </w:rPr>
              <w:t xml:space="preserve"> </w:t>
            </w:r>
            <w:bookmarkStart w:id="13" w:name="OLE_LINK13"/>
            <w:r w:rsidRPr="00FF365E">
              <w:rPr>
                <w:sz w:val="24"/>
                <w:szCs w:val="24"/>
                <w:lang w:val="en-GB"/>
              </w:rPr>
              <w:t xml:space="preserve">Christina Zingg Oberes Steigässli 5 5627 Besenbüren</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2026-09-02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Alex Jud</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07 September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orange"/>
            <w:noWrap/>
          </w:tcPr>
          <w:p>
            <w:pPr/>
            <w:r>
              <w:rPr/>
              <w:t xml:space="preserve">MaP-2</w:t>
            </w:r>
          </w:p>
        </w:tc>
        <w:tc>
          <w:tcPr>
            <w:noWrap/>
          </w:tcPr>
          <w:p>
            <w:pPr/>
            <w:r>
              <w:rPr/>
              <w:t xml:space="preserve">Aussen
</w:t>
            </w:r>
          </w:p>
          <w:p>
            <w:pPr/>
            <w:r>
              <w:rPr/>
              <w:t xml:space="preserve">EG
</w:t>
            </w:r>
          </w:p>
          <w:p>
            <w:pPr/>
            <w:r>
              <w:rPr/>
              <w:t xml:space="preserve">Wand
</w:t>
            </w:r>
          </w:p>
        </w:tc>
        <w:tc>
          <w:tcPr>
            <w:noWrap/>
          </w:tcPr>
          <w:p>
            <w:pPr/>
            <w:r>
              <w:rPr/>
              <w:t xml:space="preserve">Fenster</w:t>
            </w:r>
          </w:p>
        </w:tc>
        <w:tc>
          <w:tcPr>
            <w:noWrap/>
          </w:tcPr>
          <w:p>
            <w:pPr/>
            <w:r>
              <w:rPr/>
              <w:t xml:space="preserve">Fensterkitt</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MaP-2</w:t>
            </w:r>
          </w:p>
        </w:tc>
        <w:tc>
          <w:tcPr>
            <w:noWrap/>
          </w:tcPr>
          <w:p>
            <w:pPr/>
            <w:r>
              <w:rPr/>
              <w:t xml:space="preserve">Fensterkitt</w:t>
            </w:r>
          </w:p>
        </w:tc>
        <w:tc>
          <w:tcPr>
            <w:noWrap/>
          </w:tcPr>
          <w:p>
            <w:pPr/>
            <w:r>
              <w:rPr/>
              <w:t xml:space="preserve">10</w:t>
            </w:r>
          </w:p>
        </w:tc>
        <w:tc>
          <w:tcPr>
            <w:noWrap/>
          </w:tcPr>
          <w:p>
            <w:pPr/>
            <w:r>
              <w:rPr/>
              <w:t xml:space="preserve">3</w:t>
            </w:r>
          </w:p>
        </w:tc>
        <w:tc>
          <w:tcPr>
            <w:noWrap/>
          </w:tcPr>
          <w:p>
            <w:pPr/>
            <w:r>
              <w:rPr/>
              <w:t xml:space="preserve">33039 - 33044</w:t>
            </w:r>
          </w:p>
        </w:tc>
        <w:tc>
          <w:tcPr>
            <w:noWrap/>
          </w:tcPr>
          <w:p>
            <w:pPr/>
            <w:r>
              <w:rPr/>
              <w:t xml:space="preserve">17 06 98</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orange"/>
            <w:noWrap/>
          </w:tcPr>
          <w:p>
            <w:pPr/>
            <w:r>
              <w:rPr/>
              <w:t xml:space="preserve">MaP-2</w:t>
            </w:r>
          </w:p>
        </w:tc>
        <w:tc>
          <w:tcPr>
            <w:noWrap/>
          </w:tcPr>
          <w:p>
            <w:pPr/>
            <w:r>
              <w:rPr/>
              <w:t xml:space="preserve">Asbest festgebunden ggf. Asbest schwachgebunden</w:t>
            </w:r>
          </w:p>
        </w:tc>
        <w:tc>
          <w:tcPr>
            <w:noWrap/>
          </w:tcPr>
          <w:p>
            <w:pPr/>
            <w:r>
              <w:rPr/>
              <w:t xml:space="preserve">17 06 98</w:t>
            </w:r>
          </w:p>
        </w:tc>
        <w:tc>
          <w:tcPr>
            <w:noWrap/>
          </w:tcPr>
          <w:p>
            <w:pPr/>
            <w:r>
              <w:rPr/>
              <w:t xml:space="preserve">KVA ggf. 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rPr>
        <w:t xml:space="preserve">Probe-ID: MaP-2 – Material: Fensterkitt kann durch instruierte Handwerker unter Einhaltung der Richtlinien 33039–33044 rückgebaut werden. Die Menge beträgt 10 und ist gemäss DKS 3 mit dem LVA-Code 17 06 98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Alex Jud</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Aussen
</w:t>
            </w:r>
          </w:p>
          <w:p>
            <w:pPr/>
            <w:r>
              <w:rPr/>
              <w:t xml:space="preserve">EG
</w:t>
            </w:r>
          </w:p>
          <w:p>
            <w:pPr/>
            <w:r>
              <w:rPr/>
              <w:t xml:space="preserve">Wand
</w:t>
            </w:r>
          </w:p>
        </w:tc>
        <w:tc>
          <w:tcPr>
            <w:shd w:val="clear" w:fill="red"/>
            <w:noWrap/>
          </w:tcPr>
          <w:p>
            <w:pPr/>
            <w:r>
              <w:rPr/>
              <w:t xml:space="preserve">VM-17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orange"/>
            <w:noWrap/>
          </w:tcPr>
          <w:p>
            <w:pPr/>
            <w:r>
              <w:rPr/>
              <w:t xml:space="preserve">MaP-2</w:t>
            </w:r>
          </w:p>
        </w:tc>
        <w:tc>
          <w:tcPr>
            <w:shd w:val="clear" w:fill="orange"/>
            <w:noWrap/>
          </w:tcPr>
          <w:p>
            <w:pPr/>
            <w:r>
              <w:rPr/>
              <w:t xml:space="preserve">Aussen
</w:t>
            </w:r>
          </w:p>
          <w:p>
            <w:pPr/>
            <w:r>
              <w:rPr/>
              <w:t xml:space="preserve">EG
</w:t>
            </w:r>
          </w:p>
          <w:p>
            <w:pPr/>
            <w:r>
              <w:rPr/>
              <w:t xml:space="preserve">Wand
</w:t>
            </w:r>
          </w:p>
        </w:tc>
        <w:tc>
          <w:tcPr>
            <w:shd w:val="clear" w:fill="orange"/>
            <w:noWrap/>
          </w:tcPr>
          <w:p>
            <w:pPr/>
            <w:r>
              <w:rPr/>
              <w:t xml:space="preserve">VM-27
</w:t>
            </w:r>
          </w:p>
          <w:p>
            <w:pPr/>
            <w:r>
              <w:rPr/>
              <w:t xml:space="preserve">Fensterkitt
</w:t>
            </w:r>
          </w:p>
          <w:p>
            <w:pPr/>
            <w:r>
              <w:rPr/>
              <w:t xml:space="preserve">Fenster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4" o:title=""/>
                </v:shape>
              </w:pict>
              <w:t xml:space="preserve"/>
            </w:r>
          </w:p>
        </w:tc>
        <w:tc>
          <w:tcPr>
            <w:shd w:val="clear" w:fill="orange"/>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Zimmer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VM-1
</w:t>
            </w:r>
          </w:p>
          <w:p>
            <w:pPr/>
            <w:r>
              <w:rPr/>
              <w:t xml:space="preserve">Fliesenkleber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Gang
</w:t>
            </w:r>
          </w:p>
          <w:p>
            <w:pPr/>
            <w:r>
              <w:rPr/>
              <w:t xml:space="preserve">EG
</w:t>
            </w:r>
          </w:p>
          <w:p>
            <w:pPr/>
            <w:r>
              <w:rPr/>
              <w:t xml:space="preserve">Boden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Dusche
</w:t>
            </w:r>
          </w:p>
          <w:p>
            <w:pPr/>
            <w:r>
              <w:rPr/>
              <w:t xml:space="preserve">EG
</w:t>
            </w:r>
          </w:p>
          <w:p>
            <w:pPr/>
            <w:r>
              <w:rPr/>
              <w:t xml:space="preserve">Boden Wand
</w:t>
            </w:r>
          </w:p>
        </w:tc>
        <w:tc>
          <w:tcPr>
            <w:shd w:val="clear" w:fill="red"/>
            <w:noWrap/>
          </w:tcPr>
          <w:p>
            <w:pPr/>
            <w:r>
              <w:rPr/>
              <w:t xml:space="preserve">VM-7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VM-28
</w:t>
            </w:r>
          </w:p>
          <w:p>
            <w:pPr/>
            <w:r>
              <w:rPr/>
              <w:t xml:space="preserve">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Küche
</w:t>
            </w:r>
          </w:p>
          <w:p>
            <w:pPr/>
            <w:r>
              <w:rPr/>
              <w:t xml:space="preserve">EG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Zimmer
</w:t>
            </w:r>
          </w:p>
          <w:p>
            <w:pPr/>
            <w:r>
              <w:rPr/>
              <w:t xml:space="preserve">OG
</w:t>
            </w:r>
          </w:p>
          <w:p>
            <w:pPr/>
            <w:r>
              <w:rPr/>
              <w:t xml:space="preserve">Wand
</w:t>
            </w:r>
          </w:p>
        </w:tc>
        <w:tc>
          <w:tcPr>
            <w:shd w:val="clear" w:fill="red"/>
            <w:noWrap/>
          </w:tcPr>
          <w:p>
            <w:pPr/>
            <w:r>
              <w:rPr/>
              <w:t xml:space="preserve">VM-4
</w:t>
            </w:r>
          </w:p>
          <w:p>
            <w:pPr/>
            <w:r>
              <w:rPr/>
              <w:t xml:space="preserve">Verputz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yellow"/>
            <w:noWrap/>
          </w:tcPr>
          <w:p>
            <w:pPr/>
            <w:r>
              <w:rPr/>
              <w:t xml:space="preserve">VB-1</w:t>
            </w:r>
          </w:p>
        </w:tc>
        <w:tc>
          <w:tcPr>
            <w:shd w:val="clear" w:fill="yellow"/>
            <w:noWrap/>
          </w:tcPr>
          <w:p>
            <w:pPr/>
            <w:r>
              <w:rPr/>
              <w:t xml:space="preserve">Generell
</w:t>
            </w:r>
          </w:p>
          <w:p>
            <w:pPr/>
            <w:r>
              <w:rPr/>
              <w:t xml:space="preserve">Diverse
</w:t>
            </w:r>
          </w:p>
          <w:p>
            <w:pPr/>
            <w:r>
              <w:rPr/>
              <w:t xml:space="preserve">Wand
</w:t>
            </w:r>
          </w:p>
        </w:tc>
        <w:tc>
          <w:tcPr>
            <w:shd w:val="clear" w:fill="yellow"/>
            <w:noWrap/>
          </w:tcPr>
          <w:p>
            <w:pPr/>
            <w:r>
              <w:rPr/>
              <w:t xml:space="preserve">VM-22
</w:t>
            </w:r>
          </w:p>
          <w:p>
            <w:pPr/>
            <w:r>
              <w:rPr/>
              <w:t xml:space="preserve">Anschlagkitt Fenster
</w:t>
            </w:r>
          </w:p>
          <w:p>
            <w:pPr/>
            <w:r>
              <w:rPr/>
              <w:t xml:space="preserve">Fensterrahmen
</w:t>
            </w:r>
          </w:p>
        </w:tc>
        <w:tc>
          <w:tcPr>
            <w:shd w:val="clear" w:fill="yellow"/>
            <w:noWrap/>
          </w:tcPr>
          <w:p>
            <w:pPr/>
            <w:r>
              <w:rPr/>
              <w:t xml:space="preserve"/>
            </w:r>
          </w:p>
        </w:tc>
        <w:tc>
          <w:tcPr>
            <w:shd w:val="clear" w:fill="yellow"/>
            <w:noWrap/>
          </w:tcPr>
          <w:p>
            <w:pPr/>
            <w:r>
              <w:rPr/>
              <w:t xml:space="preserve">Miss N11.jpeg</w:t>
            </w:r>
          </w:p>
        </w:tc>
        <w:tc>
          <w:tcPr>
            <w:shd w:val="clear" w:fill="yellow"/>
            <w:noWrap/>
          </w:tcPr>
          <w:p>
            <w:pPr/>
            <w:r>
              <w:rPr/>
              <w:t xml:space="preserve">Miss O11.jpeg</w:t>
            </w:r>
          </w:p>
        </w:tc>
      </w:tr>
      <w:tr>
        <w:trPr/>
        <w:tc>
          <w:tcPr>
            <w:shd w:val="clear" w:fill="yellow"/>
            <w:noWrap/>
          </w:tcPr>
          <w:p>
            <w:pPr/>
            <w:r>
              <w:rPr/>
              <w:t xml:space="preserve">VB-4</w:t>
            </w:r>
          </w:p>
        </w:tc>
        <w:tc>
          <w:tcPr>
            <w:shd w:val="clear" w:fill="yellow"/>
            <w:noWrap/>
          </w:tcPr>
          <w:p>
            <w:pPr/>
            <w:r>
              <w:rPr/>
              <w:t xml:space="preserve">Heizraum
</w:t>
            </w:r>
          </w:p>
          <w:p>
            <w:pPr/>
            <w:r>
              <w:rPr/>
              <w:t xml:space="preserve">Keller
</w:t>
            </w:r>
          </w:p>
          <w:p>
            <w:pPr/>
            <w:r>
              <w:rPr/>
              <w:t xml:space="preserve">Boden
</w:t>
            </w:r>
          </w:p>
        </w:tc>
        <w:tc>
          <w:tcPr>
            <w:shd w:val="clear" w:fill="yellow"/>
            <w:noWrap/>
          </w:tcPr>
          <w:p>
            <w:pPr/>
            <w:r>
              <w:rPr/>
              <w:t xml:space="preserve">VM-25
</w:t>
            </w:r>
          </w:p>
          <w:p>
            <w:pPr/>
            <w:r>
              <w:rPr/>
              <w:t xml:space="preserve">Heizbrenner
</w:t>
            </w:r>
          </w:p>
          <w:p>
            <w:pPr/>
            <w:r>
              <w:rPr/>
              <w:t xml:space="preserve">Dichtung
</w:t>
            </w:r>
          </w:p>
        </w:tc>
        <w:tc>
          <w:tcPr>
            <w:shd w:val="clear" w:fill="yellow"/>
            <w:noWrap/>
          </w:tcPr>
          <w:p>
            <w:pPr/>
            <w:r>
              <w:rPr/>
              <w:t xml:space="preserve"/>
            </w:r>
          </w:p>
        </w:tc>
        <w:tc>
          <w:tcPr>
            <w:shd w:val="clear" w:fill="yellow"/>
            <w:noWrap/>
          </w:tcPr>
          <w:p>
            <w:pPr/>
            <w:r>
              <w:rPr/>
              <w:t xml:space="preserve">Miss N12.jpeg</w:t>
            </w:r>
          </w:p>
        </w:tc>
        <w:tc>
          <w:tcPr>
            <w:shd w:val="clear" w:fill="yellow"/>
            <w:noWrap/>
          </w:tcPr>
          <w:p>
            <w:pPr/>
            <w:r>
              <w:rPr/>
              <w:t xml:space="preserve">Miss O12.jpeg</w:t>
            </w:r>
          </w:p>
        </w:tc>
      </w:tr>
      <w:tr>
        <w:trPr/>
        <w:tc>
          <w:tcPr>
            <w:shd w:val="clear" w:fill="green"/>
            <w:noWrap/>
          </w:tcPr>
          <w:p>
            <w:pPr/>
            <w:r>
              <w:rPr/>
              <w:t xml:space="preserve">VB-5</w:t>
            </w:r>
          </w:p>
        </w:tc>
        <w:tc>
          <w:tcPr>
            <w:shd w:val="clear" w:fill="green"/>
            <w:noWrap/>
          </w:tcPr>
          <w:p>
            <w:pPr/>
            <w:r>
              <w:rPr/>
              <w:t xml:space="preserve">Generell
</w:t>
            </w:r>
          </w:p>
          <w:p>
            <w:pPr/>
            <w:r>
              <w:rPr/>
              <w:t xml:space="preserve">Diverse
</w:t>
            </w:r>
          </w:p>
          <w:p>
            <w:pPr/>
            <w:r>
              <w:rPr/>
              <w:t xml:space="preserve">Boden
</w:t>
            </w:r>
          </w:p>
        </w:tc>
        <w:tc>
          <w:tcPr>
            <w:shd w:val="clear" w:fill="green"/>
            <w:noWrap/>
          </w:tcPr>
          <w:p>
            <w:pPr/>
            <w:r>
              <w:rPr/>
              <w:t xml:space="preserve">VM-26
</w:t>
            </w:r>
          </w:p>
          <w:p>
            <w:pPr/>
            <w:r>
              <w:rPr/>
              <w:t xml:space="preserve">Öltank
</w:t>
            </w:r>
          </w:p>
          <w:p>
            <w:pPr/>
            <w:r>
              <w:rPr/>
              <w:t xml:space="preserve">Öltank
</w:t>
            </w:r>
          </w:p>
        </w:tc>
        <w:tc>
          <w:tcPr>
            <w:shd w:val="clear" w:fill="green"/>
            <w:noWrap/>
          </w:tcPr>
          <w:p>
            <w:pPr/>
            <w:r>
              <w:rPr/>
              <w:t xml:space="preserve"/>
            </w:r>
          </w:p>
        </w:tc>
        <w:tc>
          <w:tcPr>
            <w:shd w:val="clear" w:fill="green"/>
            <w:noWrap/>
          </w:tcPr>
          <w:p>
            <w:pPr/>
            <w:r>
              <w:rPr/>
              <w:t xml:space="preserve">Miss N13.jpeg</w:t>
            </w:r>
          </w:p>
        </w:tc>
        <w:tc>
          <w:tcPr>
            <w:shd w:val="clear" w:fill="green"/>
            <w:noWrap/>
          </w:tcPr>
          <w:p>
            <w:pPr/>
            <w:r>
              <w:rPr/>
              <w:t xml:space="preserve">Miss O13.jpeg</w:t>
            </w:r>
          </w:p>
        </w:tc>
      </w:tr>
      <w:tr>
        <w:trPr/>
        <w:tc>
          <w:tcPr>
            <w:shd w:val="clear" w:fill="green"/>
            <w:noWrap/>
          </w:tcPr>
          <w:p>
            <w:pPr/>
            <w:r>
              <w:rPr/>
              <w:t xml:space="preserve">VB-6</w:t>
            </w:r>
          </w:p>
        </w:tc>
        <w:tc>
          <w:tcPr>
            <w:shd w:val="clear" w:fill="green"/>
            <w:noWrap/>
          </w:tcPr>
          <w:p>
            <w:pPr/>
            <w:r>
              <w:rPr/>
              <w:t xml:space="preserve">Küche
</w:t>
            </w:r>
          </w:p>
          <w:p>
            <w:pPr/>
            <w:r>
              <w:rPr/>
              <w:t xml:space="preserve">EG
</w:t>
            </w:r>
          </w:p>
          <w:p>
            <w:pPr/>
            <w:r>
              <w:rPr/>
              <w:t xml:space="preserve">Wand
</w:t>
            </w:r>
          </w:p>
        </w:tc>
        <w:tc>
          <w:tcPr>
            <w:shd w:val="clear" w:fill="green"/>
            <w:noWrap/>
          </w:tcPr>
          <w:p>
            <w:pPr/>
            <w:r>
              <w:rPr/>
              <w:t xml:space="preserve">VM-29
</w:t>
            </w:r>
          </w:p>
          <w:p>
            <w:pPr/>
            <w:r>
              <w:rPr/>
              <w:t xml:space="preserve">Ceminee
</w:t>
            </w:r>
          </w:p>
          <w:p>
            <w:pPr/>
            <w:r>
              <w:rPr/>
              <w:t xml:space="preserve">Cheminee
</w:t>
            </w:r>
          </w:p>
        </w:tc>
        <w:tc>
          <w:tcPr>
            <w:shd w:val="clear" w:fill="green"/>
            <w:noWrap/>
          </w:tcPr>
          <w:p>
            <w:pPr/>
            <w:r>
              <w:rPr/>
              <w:t xml:space="preserve"/>
            </w:r>
          </w:p>
        </w:tc>
        <w:tc>
          <w:tcPr>
            <w:shd w:val="clear" w:fill="green"/>
            <w:noWrap/>
          </w:tcPr>
          <w:p>
            <w:pPr/>
            <w:r>
              <w:rPr/>
              <w:t xml:space="preserve"/>
              <w:pict>
                <v:shape type="#_x0000_t75" style="width:100px;height:150px" stroked="f" filled="f">
                  <v:imagedata r:id="rId40" o:title=""/>
                </v:shape>
              </w:pict>
              <w:t xml:space="preserve"/>
            </w:r>
          </w:p>
        </w:tc>
        <w:tc>
          <w:tcPr>
            <w:shd w:val="clear" w:fill="green"/>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VB-7</w:t>
            </w:r>
          </w:p>
        </w:tc>
        <w:tc>
          <w:tcPr>
            <w:shd w:val="clear" w:fill="red"/>
            <w:noWrap/>
          </w:tcPr>
          <w:p>
            <w:pPr/>
            <w:r>
              <w:rPr/>
              <w:t xml:space="preserve">Zimmer
</w:t>
            </w:r>
          </w:p>
          <w:p>
            <w:pPr/>
            <w:r>
              <w:rPr/>
              <w:t xml:space="preserve">OG
</w:t>
            </w:r>
          </w:p>
          <w:p>
            <w:pPr/>
            <w:r>
              <w:rPr/>
              <w:t xml:space="preserve">Wand
</w:t>
            </w:r>
          </w:p>
        </w:tc>
        <w:tc>
          <w:tcPr>
            <w:shd w:val="clear" w:fill="red"/>
            <w:noWrap/>
          </w:tcPr>
          <w:p>
            <w:pPr/>
            <w:r>
              <w:rPr/>
              <w:t xml:space="preserve">VM-24
</w:t>
            </w:r>
          </w:p>
          <w:p>
            <w:pPr/>
            <w:r>
              <w:rPr/>
              <w:t xml:space="preserve">Brandschutzklappen
</w:t>
            </w:r>
          </w:p>
          <w:p>
            <w:pPr/>
            <w:r>
              <w:rPr/>
              <w:t xml:space="preserve">Kamin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orange"/>
            <w:noWrap/>
          </w:tcPr>
          <w:p>
            <w:pPr/>
            <w:r>
              <w:rPr/>
              <w:t xml:space="preserve">VB-8</w:t>
            </w:r>
          </w:p>
        </w:tc>
        <w:tc>
          <w:tcPr>
            <w:shd w:val="clear" w:fill="orange"/>
            <w:noWrap/>
          </w:tcPr>
          <w:p>
            <w:pPr/>
            <w:r>
              <w:rPr/>
              <w:t xml:space="preserve">Zimmer
</w:t>
            </w:r>
          </w:p>
          <w:p>
            <w:pPr/>
            <w:r>
              <w:rPr/>
              <w:t xml:space="preserve">OG
</w:t>
            </w:r>
          </w:p>
          <w:p>
            <w:pPr/>
            <w:r>
              <w:rPr/>
              <w:t xml:space="preserve">Decke
</w:t>
            </w:r>
          </w:p>
        </w:tc>
        <w:tc>
          <w:tcPr>
            <w:shd w:val="clear" w:fill="orange"/>
            <w:noWrap/>
          </w:tcPr>
          <w:p>
            <w:pPr/>
            <w:r>
              <w:rPr/>
              <w:t xml:space="preserve">VM-23
</w:t>
            </w:r>
          </w:p>
          <w:p>
            <w:pPr/>
            <w:r>
              <w:rPr/>
              <w:t xml:space="preserve">Holzschutzmittel
</w:t>
            </w:r>
          </w:p>
          <w:p>
            <w:pPr/>
            <w:r>
              <w:rPr/>
              <w:t xml:space="preserve">Dachstock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44" o:title=""/>
                </v:shape>
              </w:pict>
              <w:t xml:space="preserve"/>
            </w:r>
          </w:p>
        </w:tc>
        <w:tc>
          <w:tcPr>
            <w:shd w:val="clear" w:fill="orange"/>
            <w:noWrap/>
          </w:tcPr>
          <w:p>
            <w:pPr/>
            <w:r>
              <w:rPr/>
              <w:t xml:space="preserve"/>
              <w:pict>
                <v:shape type="#_x0000_t75" style="width:100px;height:150px" stroked="f" filled="f">
                  <v:imagedata r:id="rId45"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