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Gamperweg 5 4853 Riken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1946</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Andreas Bächli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Wydenstrasse 13 5734 Reinach AG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Bächli</w:t>
            </w:r>
            <w:bookmarkEnd w:id="12"/>
            <w:r w:rsidRPr="00FF365E">
              <w:rPr>
                <w:sz w:val="24"/>
                <w:szCs w:val="24"/>
                <w:lang w:val="en-GB"/>
              </w:rPr>
              <w:t xml:space="preserve"> </w:t>
            </w:r>
            <w:bookmarkStart w:id="13" w:name="OLE_LINK13"/>
            <w:r w:rsidRPr="00FF365E">
              <w:rPr>
                <w:sz w:val="24"/>
                <w:szCs w:val="24"/>
                <w:lang w:val="en-GB"/>
              </w:rPr>
              <w:t xml:space="preserve">Wydenstrasse 13 5734 Reinach AG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Bad
</w:t>
            </w:r>
          </w:p>
          <w:p>
            <w:pPr/>
            <w:r>
              <w:rPr/>
              <w:t xml:space="preserve">EG
</w:t>
            </w:r>
          </w:p>
          <w:p>
            <w:pPr/>
            <w:r>
              <w:rPr/>
              <w:t xml:space="preserve">Decke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Waschküche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Waschküche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Treppenhaus
</w:t>
            </w:r>
          </w:p>
          <w:p>
            <w:pPr/>
            <w:r>
              <w:rPr/>
              <w:t xml:space="preserve">EG-OG
</w:t>
            </w:r>
          </w:p>
          <w:p>
            <w:pPr/>
            <w:r>
              <w:rPr/>
              <w:t xml:space="preserve">Wand
</w:t>
            </w:r>
          </w:p>
        </w:tc>
        <w:tc>
          <w:tcPr>
            <w:noWrap/>
          </w:tcPr>
          <w:p>
            <w:pPr/>
            <w:r>
              <w:rPr/>
              <w:t xml:space="preserve">Brandschutzplatte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Garage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Garage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w:t>
      </w:r>
      <w:r>
        <w:rPr>
          <w:sz w:val="24"/>
          <w:szCs w:val="24"/>
        </w:rPr>
        <w:t xml:space="preserve">  </w:t>
      </w:r>
      <w:br/>
      <w:r>
        <w:rPr>
          <w:sz w:val="24"/>
          <w:szCs w:val="24"/>
        </w:rPr>
        <w:t xml:space="preserve">Fliesenkleber aus Map 5 muss gemäss den EKAS Richtlinien 6503 Kap. 7 von spezialisierten Schadstoffsanierern entfernt werden.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w:t>
      </w:r>
      <w:br/>
      <w:r>
        <w:rPr>
          <w:sz w:val="24"/>
          <w:szCs w:val="24"/>
        </w:rPr>
        <w:t xml:space="preserve">Verputz aus Map 8 ist als asbesthaltig klassifiziert und erfordert eine Sanierung durch Schadstoffsanierer gemäss EKAS 6503 Kap. 7. Das Material ist unter dem LVA Code 17 06 05 S zu entsorgen.</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w:t>
      </w:r>
      <w:br/>
      <w:r>
        <w:rPr>
          <w:sz w:val="24"/>
          <w:szCs w:val="24"/>
        </w:rPr>
        <w:t xml:space="preserve">Fliesenkleber aus Map 10 ist schadstoffbelastet und sein Rückbau muss von Schadstoffsanierern in Übereinstimmung mit EKAS 6503 Kap. 7 vorgenommen werden. Anschliessend soll es gemäss LVA Code 17 06 05 S entsorgt werden.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Faserzement aus VB-1 kann durch instruierte Handwerker unter Einhaltung der Richtlinien 33031 rückgebaut werden. Das Material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Flachdichtung aus VB-2 erfordert eine Sanierung durch instruierte Handwerker nach Richtlinien 84053.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Faserzement aus VB-3 soll durch instruierte Handwerker gemäss Richtlinien 33031 entfernt werden. Es ist mit dem LVA Code 17 06 98 nk zu deponieren.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Faserzement aus VB-4 ist von instruierte Handwerker nach Richtlinien 33031 zu sanieren. Die Entsorgung erfolgt mit dem LVA Code 17 06 98 nk.</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Die Brandschutzplatte (LAP) aus VB-5 muss von Schadstoffsanierern gemäss Richtlinien 33036 rückgebaut werden. Entsorgt wird sie unter dem LVA Code 17 06 05 S.</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w:t>
      </w:r>
      <w:br/>
      <w:r>
        <w:rPr>
          <w:sz w:val="24"/>
          <w:szCs w:val="24"/>
        </w:rPr>
        <w:t xml:space="preserve">Faserzement aus VB-7 ist durch instruierte Handwerker unter Einhaltung der Vorgaben 33031 rückzubauen. Das Material ist unter dem LVA Code 17 06 98 nk zu deponieren.</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w:t>
      </w:r>
      <w:br/>
      <w:r>
        <w:rPr>
          <w:sz w:val="24"/>
          <w:szCs w:val="24"/>
        </w:rPr>
        <w:t xml:space="preserve">Faserzement aus VB-8 wird durch instruierte Handwerker gemäss Richtlinien 33031 entfernt. Es wird mit dem LVA Code 17 06 98 nk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Gang
</w:t>
            </w:r>
          </w:p>
          <w:p>
            <w:pPr/>
            <w:r>
              <w:rPr/>
              <w:t xml:space="preserve">UG-DG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Gang
</w:t>
            </w:r>
          </w:p>
          <w:p>
            <w:pPr/>
            <w:r>
              <w:rPr/>
              <w:t xml:space="preserve">UG-DG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Gang
</w:t>
            </w:r>
          </w:p>
          <w:p>
            <w:pPr/>
            <w:r>
              <w:rPr/>
              <w:t xml:space="preserve">EG
</w:t>
            </w:r>
          </w:p>
          <w:p>
            <w:pPr/>
            <w:r>
              <w:rPr/>
              <w:t xml:space="preserve">Boden
</w:t>
            </w:r>
          </w:p>
        </w:tc>
        <w:tc>
          <w:tcPr>
            <w:shd w:val="clear" w:fill="red"/>
            <w:noWrap/>
          </w:tcPr>
          <w:p>
            <w:pPr/>
            <w:r>
              <w:rPr/>
              <w:t xml:space="preserve">VM-10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Esszimmer
</w:t>
            </w:r>
          </w:p>
          <w:p>
            <w:pPr/>
            <w:r>
              <w:rPr/>
              <w:t xml:space="preserve">EG
</w:t>
            </w:r>
          </w:p>
          <w:p>
            <w:pPr/>
            <w:r>
              <w:rPr/>
              <w:t xml:space="preserve">Boden
</w:t>
            </w:r>
          </w:p>
        </w:tc>
        <w:tc>
          <w:tcPr>
            <w:shd w:val="clear" w:fill="red"/>
            <w:noWrap/>
          </w:tcPr>
          <w:p>
            <w:pPr/>
            <w:r>
              <w:rPr/>
              <w:t xml:space="preserve">VM-10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Esszimmer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Treppenhaus
</w:t>
            </w:r>
          </w:p>
          <w:p>
            <w:pPr/>
            <w:r>
              <w:rPr/>
              <w:t xml:space="preserve">EG-OG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Ganzes Haus
</w:t>
            </w:r>
          </w:p>
          <w:p>
            <w:pPr/>
            <w:r>
              <w:rPr/>
              <w:t xml:space="preserve">UG-DG
</w:t>
            </w:r>
          </w:p>
          <w:p>
            <w:pPr/>
            <w:r>
              <w:rPr/>
              <w:t xml:space="preserve">Fenster
</w:t>
            </w:r>
          </w:p>
        </w:tc>
        <w:tc>
          <w:tcPr>
            <w:shd w:val="clear" w:fill="orange"/>
            <w:noWrap/>
          </w:tcPr>
          <w:p>
            <w:pPr/>
            <w:r>
              <w:rPr/>
              <w:t xml:space="preserve">VM-15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VB-1</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VM-7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VB-3</w:t>
            </w:r>
          </w:p>
        </w:tc>
        <w:tc>
          <w:tcPr>
            <w:shd w:val="clear" w:fill="orange"/>
            <w:noWrap/>
          </w:tcPr>
          <w:p>
            <w:pPr/>
            <w:r>
              <w:rPr/>
              <w:t xml:space="preserve">Waschküche
</w:t>
            </w:r>
          </w:p>
          <w:p>
            <w:pPr/>
            <w:r>
              <w:rPr/>
              <w:t xml:space="preserve">UG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VB-4</w:t>
            </w:r>
          </w:p>
        </w:tc>
        <w:tc>
          <w:tcPr>
            <w:shd w:val="clear" w:fill="orange"/>
            <w:noWrap/>
          </w:tcPr>
          <w:p>
            <w:pPr/>
            <w:r>
              <w:rPr/>
              <w:t xml:space="preserve">Waschküche
</w:t>
            </w:r>
          </w:p>
          <w:p>
            <w:pPr/>
            <w:r>
              <w:rPr/>
              <w:t xml:space="preserve">UG
</w:t>
            </w:r>
          </w:p>
          <w:p>
            <w:pPr/>
            <w:r>
              <w:rPr/>
              <w:t xml:space="preserve">Türblatt
</w:t>
            </w:r>
          </w:p>
        </w:tc>
        <w:tc>
          <w:tcPr>
            <w:shd w:val="clear" w:fill="orange"/>
            <w:noWrap/>
          </w:tcPr>
          <w:p>
            <w:pPr/>
            <w:r>
              <w:rPr/>
              <w:t xml:space="preserve">VM-8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VB-5</w:t>
            </w:r>
          </w:p>
        </w:tc>
        <w:tc>
          <w:tcPr>
            <w:shd w:val="clear" w:fill="red"/>
            <w:noWrap/>
          </w:tcPr>
          <w:p>
            <w:pPr/>
            <w:r>
              <w:rPr/>
              <w:t xml:space="preserve">Treppenhaus
</w:t>
            </w:r>
          </w:p>
          <w:p>
            <w:pPr/>
            <w:r>
              <w:rPr/>
              <w:t xml:space="preserve">EG-OG
</w:t>
            </w:r>
          </w:p>
          <w:p>
            <w:pPr/>
            <w:r>
              <w:rPr/>
              <w:t xml:space="preserve">Wand
</w:t>
            </w:r>
          </w:p>
        </w:tc>
        <w:tc>
          <w:tcPr>
            <w:shd w:val="clear" w:fill="red"/>
            <w:noWrap/>
          </w:tcPr>
          <w:p>
            <w:pPr/>
            <w:r>
              <w:rPr/>
              <w:t xml:space="preserve">VM-13
</w:t>
            </w:r>
          </w:p>
          <w:p>
            <w:pPr/>
            <w:r>
              <w:rPr/>
              <w:t xml:space="preserve">LAP
</w:t>
            </w:r>
          </w:p>
          <w:p>
            <w:pPr/>
            <w:r>
              <w:rPr/>
              <w:t xml:space="preserve">Brandschutzplatte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VB-6</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VB-7</w:t>
            </w:r>
          </w:p>
        </w:tc>
        <w:tc>
          <w:tcPr>
            <w:shd w:val="clear" w:fill="orange"/>
            <w:noWrap/>
          </w:tcPr>
          <w:p>
            <w:pPr/>
            <w:r>
              <w:rPr/>
              <w:t xml:space="preserve">Garage
</w:t>
            </w:r>
          </w:p>
          <w:p>
            <w:pPr/>
            <w:r>
              <w:rPr/>
              <w:t xml:space="preserve">EG
</w:t>
            </w:r>
          </w:p>
          <w:p>
            <w:pPr/>
            <w:r>
              <w:rPr/>
              <w:t xml:space="preserve">Wand
</w:t>
            </w:r>
          </w:p>
        </w:tc>
        <w:tc>
          <w:tcPr>
            <w:shd w:val="clear" w:fill="orange"/>
            <w:noWrap/>
          </w:tcPr>
          <w:p>
            <w:pPr/>
            <w:r>
              <w:rPr/>
              <w:t xml:space="preserve">VM-16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VB-8</w:t>
            </w:r>
          </w:p>
        </w:tc>
        <w:tc>
          <w:tcPr>
            <w:shd w:val="clear" w:fill="orange"/>
            <w:noWrap/>
          </w:tcPr>
          <w:p>
            <w:pPr/>
            <w:r>
              <w:rPr/>
              <w:t xml:space="preserve">Garage
</w:t>
            </w:r>
          </w:p>
          <w:p>
            <w:pPr/>
            <w:r>
              <w:rPr/>
              <w:t xml:space="preserve">EG
</w:t>
            </w:r>
          </w:p>
          <w:p>
            <w:pPr/>
            <w:r>
              <w:rPr/>
              <w:t xml:space="preserve">Dach
</w:t>
            </w:r>
          </w:p>
        </w:tc>
        <w:tc>
          <w:tcPr>
            <w:shd w:val="clear" w:fill="orange"/>
            <w:noWrap/>
          </w:tcPr>
          <w:p>
            <w:pPr/>
            <w:r>
              <w:rPr/>
              <w:t xml:space="preserve">VM-17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