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 Gallerstrasse 91, 7320 Sargans,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367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1983</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1135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Yaron Wolfson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Yaron Wolfson</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VB-1 – Faserzement kann durch instruierte Handwerker unter Einhaltung der Richtlinien 33031 rückgebaut werden. Die Menge beträgt 80 und das Material ist unter DKS 3 mit dem LVA-Code 17 06 98 nk zu entsorgen.</w:t>
      </w:r>
      <w:br/>
      <w:r>
        <w:rPr>
          <w:sz w:val="24"/>
          <w:szCs w:val="24"/>
        </w:rPr>
        <w:t xml:space="preserve"/>
      </w:r>
      <w:br/>
      <w:r>
        <w:rPr>
          <w:sz w:val="24"/>
          <w:szCs w:val="24"/>
        </w:rPr>
        <w:t xml:space="preserve">VB-2 – Faserzement kann durch instruierte Handwerker unter Einhaltung der Richtlinien 33031 rückgebaut werden. Das Material ist unter DKS 3 mit dem LVA-Code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OG- UG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gesamtes Haus
</w:t>
            </w:r>
          </w:p>
          <w:p>
            <w:pPr/>
            <w:r>
              <w:rPr/>
              <w:t xml:space="preserve">OG- UG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OG- UG
</w:t>
            </w:r>
          </w:p>
          <w:p>
            <w:pPr/>
            <w:r>
              <w:rPr/>
              <w:t xml:space="preserve">Sockel
</w:t>
            </w:r>
          </w:p>
        </w:tc>
        <w:tc>
          <w:tcPr>
            <w:shd w:val="clear" w:fill="red"/>
            <w:noWrap/>
          </w:tcPr>
          <w:p>
            <w:pPr/>
            <w:r>
              <w:rPr/>
              <w:t xml:space="preserve">VM-7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Treppenhaus / Gang
</w:t>
            </w:r>
          </w:p>
          <w:p>
            <w:pPr/>
            <w:r>
              <w:rPr/>
              <w:t xml:space="preserve">OG- UG
</w:t>
            </w:r>
          </w:p>
          <w:p>
            <w:pPr/>
            <w:r>
              <w:rPr/>
              <w:t xml:space="preserve">Putz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Waschküche
</w:t>
            </w:r>
          </w:p>
          <w:p>
            <w:pPr/>
            <w:r>
              <w:rPr/>
              <w:t xml:space="preserve">EG
</w:t>
            </w:r>
          </w:p>
          <w:p>
            <w:pPr/>
            <w:r>
              <w:rPr/>
              <w:t xml:space="preserve">Boden
</w:t>
            </w:r>
          </w:p>
        </w:tc>
        <w:tc>
          <w:tcPr>
            <w:shd w:val="clear" w:fill="red"/>
            <w:noWrap/>
          </w:tcPr>
          <w:p>
            <w:pPr/>
            <w:r>
              <w:rPr/>
              <w:t xml:space="preserve">VM-8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Wohnzimmer / Küche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Wohnzimmer / Küche
</w:t>
            </w:r>
          </w:p>
          <w:p>
            <w:pPr/>
            <w:r>
              <w:rPr/>
              <w:t xml:space="preserve">EG
</w:t>
            </w:r>
          </w:p>
          <w:p>
            <w:pPr/>
            <w:r>
              <w:rPr/>
              <w:t xml:space="preserve">Sockel
</w:t>
            </w:r>
          </w:p>
        </w:tc>
        <w:tc>
          <w:tcPr>
            <w:shd w:val="clear" w:fill="red"/>
            <w:noWrap/>
          </w:tcPr>
          <w:p>
            <w:pPr/>
            <w:r>
              <w:rPr/>
              <w:t xml:space="preserve">VM-7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Treppenhaus
</w:t>
            </w:r>
          </w:p>
          <w:p>
            <w:pPr/>
            <w:r>
              <w:rPr/>
              <w:t xml:space="preserve">OG- UG
</w:t>
            </w:r>
          </w:p>
          <w:p>
            <w:pPr/>
            <w:r>
              <w:rPr/>
              <w:t xml:space="preserve">Glasbausteine
</w:t>
            </w:r>
          </w:p>
        </w:tc>
        <w:tc>
          <w:tcPr>
            <w:shd w:val="clear" w:fill="red"/>
            <w:noWrap/>
          </w:tcPr>
          <w:p>
            <w:pPr/>
            <w:r>
              <w:rPr/>
              <w:t xml:space="preserve">VM-11
</w:t>
            </w:r>
          </w:p>
          <w:p>
            <w:pPr/>
            <w:r>
              <w:rPr/>
              <w:t xml:space="preserve">Plattenkleber
</w:t>
            </w:r>
          </w:p>
          <w:p>
            <w:pPr/>
            <w:r>
              <w:rPr/>
              <w:t xml:space="preserve">Glasbausteine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MaP-26</w:t>
            </w:r>
          </w:p>
        </w:tc>
        <w:tc>
          <w:tcPr>
            <w:shd w:val="clear" w:fill="orange"/>
            <w:noWrap/>
          </w:tcPr>
          <w:p>
            <w:pPr/>
            <w:r>
              <w:rPr/>
              <w:t xml:space="preserve">Fenster
</w:t>
            </w:r>
          </w:p>
          <w:p>
            <w:pPr/>
            <w:r>
              <w:rPr/>
              <w:t xml:space="preserve">Gesamtes Haus
</w:t>
            </w:r>
          </w:p>
          <w:p>
            <w:pPr/>
            <w:r>
              <w:rPr/>
              <w:t xml:space="preserve">Fensterrahmen
</w:t>
            </w:r>
          </w:p>
        </w:tc>
        <w:tc>
          <w:tcPr>
            <w:shd w:val="clear" w:fill="orange"/>
            <w:noWrap/>
          </w:tcPr>
          <w:p>
            <w:pPr/>
            <w:r>
              <w:rPr/>
              <w:t xml:space="preserve">VM-12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MaP-27</w:t>
            </w:r>
          </w:p>
        </w:tc>
        <w:tc>
          <w:tcPr>
            <w:shd w:val="clear" w:fill="red"/>
            <w:noWrap/>
          </w:tcPr>
          <w:p>
            <w:pPr/>
            <w:r>
              <w:rPr/>
              <w:t xml:space="preserve">Fassade
</w:t>
            </w:r>
          </w:p>
          <w:p>
            <w:pPr/>
            <w:r>
              <w:rPr/>
              <w:t xml:space="preserve">UG-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VB-2</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VM-10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