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Tobeleggweg 20, 8049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HG4602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Camille Cimburek</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Ambach 68, 8004 Winterthur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Camille Cimburek</w:t>
            </w:r>
            <w:bookmarkEnd w:id="12"/>
            <w:r w:rsidRPr="00FF365E">
              <w:rPr>
                <w:sz w:val="24"/>
                <w:szCs w:val="24"/>
                <w:lang w:val="en-GB"/>
              </w:rPr>
              <w:t xml:space="preserve"> </w:t>
            </w:r>
            <w:bookmarkStart w:id="13" w:name="OLE_LINK13"/>
            <w:r w:rsidRPr="00FF365E">
              <w:rPr>
                <w:sz w:val="24"/>
                <w:szCs w:val="24"/>
                <w:lang w:val="en-GB"/>
              </w:rPr>
              <w:t xml:space="preserve">Ambach 68, 8004 Winterthur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Material Faserzement</w:t>
      </w:r>
      <w:r>
        <w:rPr>
          <w:sz w:val="24"/>
          <w:szCs w:val="24"/>
        </w:rPr>
        <w:t xml:space="preserve"/>
      </w:r>
      <w:br/>
      <w:r>
        <w:rPr>
          <w:sz w:val="24"/>
          <w:szCs w:val="24"/>
        </w:rPr>
        <w:t xml:space="preserve"/>
      </w:r>
      <w:br/>
      <w:r>
        <w:rPr>
          <w:sz w:val="24"/>
          <w:szCs w:val="24"/>
        </w:rPr>
        <w:t xml:space="preserve">Faserzement aus Probe-ID 17 kann durch instruierte Handwerker unter Einhaltung der Richtlinien 33031 rückgebaut werden. Dieses Material ist mit dem LVA Code 17 06 98nk in einer Deponie Typ B zu entsorgen.</w:t>
      </w:r>
      <w:b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Probe-ID 19</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Material PVC-h</w:t>
      </w:r>
      <w:r>
        <w:rPr>
          <w:sz w:val="24"/>
          <w:szCs w:val="24"/>
        </w:rPr>
        <w:t xml:space="preserve"/>
      </w:r>
      <w:br/>
      <w:r>
        <w:rPr>
          <w:sz w:val="24"/>
          <w:szCs w:val="24"/>
        </w:rPr>
        <w:t xml:space="preserve"/>
      </w:r>
      <w:br/>
      <w:r>
        <w:rPr>
          <w:sz w:val="24"/>
          <w:szCs w:val="24"/>
        </w:rPr>
        <w:t xml:space="preserve">PVC-h aus Probe-ID 19 muss durch einen Schadstoffsanierer gemäss den Richtlinien 33030 entfernt werden. Dieses Material wird unter dem LVA Code 20 01 39S behandelt.</w:t>
      </w:r>
      <w:br/>
      <w:r>
        <w:rPr>
          <w:sz w:val="24"/>
          <w:szCs w:val="24"/>
        </w:rPr>
        <w:t xml:space="preserve"/>
      </w:r>
      <w:br/>
      <w:r>
        <w:rPr>
          <w:sz w:val="24"/>
          <w:szCs w:val="24"/>
          <w:b w:val="1"/>
          <w:bCs w:val="1"/>
        </w:rPr>
        <w:t xml:space="preserve"/>
      </w:r>
      <w:r>
        <w:rPr>
          <w:sz w:val="24"/>
          <w:szCs w:val="24"/>
          <w:b w:val="1"/>
          <w:bCs w:val="1"/>
        </w:rPr>
        <w:t xml:space="preserve">Probe-ID 21</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Material PU-Schaum</w:t>
      </w:r>
      <w:r>
        <w:rPr>
          <w:sz w:val="24"/>
          <w:szCs w:val="24"/>
        </w:rPr>
        <w:t xml:space="preserve"/>
      </w:r>
      <w:br/>
      <w:r>
        <w:rPr>
          <w:sz w:val="24"/>
          <w:szCs w:val="24"/>
        </w:rPr>
        <w:t xml:space="preserve"/>
      </w:r>
      <w:br/>
      <w:r>
        <w:rPr>
          <w:sz w:val="24"/>
          <w:szCs w:val="24"/>
        </w:rPr>
        <w:t xml:space="preserve">PU-Schaum aus Probe-ID 21 ist durch einen Schadstoffsanierer nach den Vorschriften der Richtlinien 33030 zu entfernen. Es muss entsprechend mit dem LVA Code 17 06 04S entsorgt werden.</w:t>
      </w:r>
      <w:br/>
      <w:r>
        <w:rPr>
          <w:sz w:val="24"/>
          <w:szCs w:val="24"/>
        </w:rPr>
        <w:t xml:space="preserve"/>
      </w:r>
      <w:br/>
      <w:r>
        <w:rPr>
          <w:sz w:val="24"/>
          <w:szCs w:val="24"/>
          <w:b w:val="1"/>
          <w:bCs w:val="1"/>
        </w:rPr>
        <w:t xml:space="preserve"/>
      </w:r>
      <w:r>
        <w:rPr>
          <w:sz w:val="24"/>
          <w:szCs w:val="24"/>
          <w:b w:val="1"/>
          <w:bCs w:val="1"/>
        </w:rPr>
        <w:t xml:space="preserve">Probe-ID 24</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Material Dichtstoff</w:t>
      </w:r>
      <w:r>
        <w:rPr>
          <w:sz w:val="24"/>
          <w:szCs w:val="24"/>
        </w:rPr>
        <w:t xml:space="preserve"/>
      </w:r>
      <w:br/>
      <w:r>
        <w:rPr>
          <w:sz w:val="24"/>
          <w:szCs w:val="24"/>
        </w:rPr>
        <w:t xml:space="preserve"/>
      </w:r>
      <w:br/>
      <w:r>
        <w:rPr>
          <w:sz w:val="24"/>
          <w:szCs w:val="24"/>
        </w:rPr>
        <w:t xml:space="preserve">Dichtstoff aus Probe-ID 24 erfordert eine Sanierung durch Schadstoffsanierer gemäss den Richtlinien 33030. Die Entsorgung dieses Materials erfolgt nach LVA Code 17 06 03S.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1.OG rechts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1.OG rechts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1. OG rechts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