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Hirzenweidstrasse 1, Zufikon,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1122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Allemann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Hirzenweidstrasse 1</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Allemann</w:t>
            </w:r>
            <w:bookmarkEnd w:id="12"/>
            <w:r w:rsidRPr="00FF365E">
              <w:rPr>
                <w:sz w:val="24"/>
                <w:szCs w:val="24"/>
                <w:lang w:val="en-GB"/>
              </w:rPr>
              <w:t xml:space="preserve"> </w:t>
            </w:r>
            <w:bookmarkStart w:id="13" w:name="OLE_LINK13"/>
            <w:r w:rsidRPr="00FF365E">
              <w:rPr>
                <w:sz w:val="24"/>
                <w:szCs w:val="24"/>
                <w:lang w:val="en-GB"/>
              </w:rPr>
              <w:t xml:space="preserve">Hirzenweidstrasse 1</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04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Ganzes Geschoss
</w:t>
            </w:r>
          </w:p>
          <w:p>
            <w:pPr/>
            <w:r>
              <w:rPr/>
              <w:t xml:space="preserve">DG
</w:t>
            </w:r>
          </w:p>
          <w:p>
            <w:pPr/>
            <w:r>
              <w:rPr/>
              <w:t xml:space="preserve">Wand
</w:t>
            </w:r>
          </w:p>
        </w:tc>
        <w:tc>
          <w:tcPr>
            <w:noWrap/>
          </w:tcPr>
          <w:p>
            <w:pPr/>
            <w:r>
              <w:rPr/>
              <w:t xml:space="preserve">Wand</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MaP-5</w:t>
            </w:r>
          </w:p>
        </w:tc>
        <w:tc>
          <w:tcPr>
            <w:noWrap/>
          </w:tcPr>
          <w:p>
            <w:pPr/>
            <w:r>
              <w:rPr/>
              <w:t xml:space="preserve">Treppenhaus
</w:t>
            </w:r>
          </w:p>
          <w:p>
            <w:pPr/>
            <w:r>
              <w:rPr/>
              <w:t xml:space="preserve">EG-DG
</w:t>
            </w:r>
          </w:p>
          <w:p>
            <w:pPr/>
            <w:r>
              <w:rPr/>
              <w:t xml:space="preserve">Sockel
</w:t>
            </w:r>
          </w:p>
        </w:tc>
        <w:tc>
          <w:tcPr>
            <w:noWrap/>
          </w:tcPr>
          <w:p>
            <w:pPr/>
            <w:r>
              <w:rPr/>
              <w:t xml:space="preserve">Sockel</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w:t>
            </w:r>
          </w:p>
        </w:tc>
        <w:tc>
          <w:tcPr>
            <w:noWrap/>
          </w:tcPr>
          <w:p>
            <w:pPr/>
            <w:r>
              <w:rPr/>
              <w:t xml:space="preserve">Wohnzimmer
</w:t>
            </w:r>
          </w:p>
          <w:p>
            <w:pPr/>
            <w:r>
              <w:rPr/>
              <w:t xml:space="preserve">EG
</w:t>
            </w:r>
          </w:p>
          <w:p>
            <w:pPr/>
            <w:r>
              <w:rPr/>
              <w:t xml:space="preserve">Wand
</w:t>
            </w:r>
          </w:p>
        </w:tc>
        <w:tc>
          <w:tcPr>
            <w:noWrap/>
          </w:tcPr>
          <w:p>
            <w:pPr/>
            <w:r>
              <w:rPr/>
              <w:t xml:space="preserve">Wand</w:t>
            </w:r>
          </w:p>
        </w:tc>
        <w:tc>
          <w:tcPr>
            <w:noWrap/>
          </w:tcPr>
          <w:p>
            <w:pPr/>
            <w:r>
              <w:rPr/>
              <w:t xml:space="preserve">Deckputz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Dachgeschoss
</w:t>
            </w:r>
          </w:p>
          <w:p>
            <w:pPr/>
            <w:r>
              <w:rPr/>
              <w:t xml:space="preserve">DG
</w:t>
            </w:r>
          </w:p>
          <w:p>
            <w:pPr/>
            <w:r>
              <w:rPr/>
              <w:t xml:space="preserve">Unterdach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Verputz</w:t>
            </w:r>
          </w:p>
        </w:tc>
        <w:tc>
          <w:tcPr>
            <w:noWrap/>
          </w:tcPr>
          <w:p>
            <w:pPr/>
            <w:r>
              <w:rPr/>
              <w:t xml:space="preserve">55m²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MaP-5</w:t>
            </w:r>
          </w:p>
        </w:tc>
        <w:tc>
          <w:tcPr>
            <w:noWrap/>
          </w:tcPr>
          <w:p>
            <w:pPr/>
            <w:r>
              <w:rPr/>
              <w:t xml:space="preserve">Fliesenkleber</w:t>
            </w:r>
          </w:p>
        </w:tc>
        <w:tc>
          <w:tcPr>
            <w:noWrap/>
          </w:tcPr>
          <w:p>
            <w:pPr/>
            <w:r>
              <w:rPr/>
              <w:t xml:space="preserve">20m</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MaP-6</w:t>
            </w:r>
          </w:p>
        </w:tc>
        <w:tc>
          <w:tcPr>
            <w:noWrap/>
          </w:tcPr>
          <w:p>
            <w:pPr/>
            <w:r>
              <w:rPr/>
              <w:t xml:space="preserve">Deckputz</w:t>
            </w:r>
          </w:p>
        </w:tc>
        <w:tc>
          <w:tcPr>
            <w:noWrap/>
          </w:tcPr>
          <w:p>
            <w:pPr/>
            <w:r>
              <w:rPr/>
              <w:t xml:space="preserve">35m²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100</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 Verputz:</w:t>
      </w:r>
      <w:r>
        <w:rPr>
          <w:sz w:val="24"/>
          <w:szCs w:val="24"/>
        </w:rPr>
        <w:t xml:space="preserve"> Verputz, der Asbest enthält, ist im ganzen Geschoss des Dachgeschosses in den Wänden zu finden. Dieser Schadstoff muss von Schadstoffsanierern nach den EKAS-Richtlinien Kapitel 7 entfernt werden und wird unter dem LVA-Code 17 06 05 S entsorgt.</w:t>
      </w:r>
      <w:br/>
      <w:r>
        <w:rPr>
          <w:sz w:val="24"/>
          <w:szCs w:val="24"/>
        </w:rPr>
        <w:t xml:space="preserve"/>
      </w:r>
      <w:br/>
      <w:r>
        <w:rPr>
          <w:sz w:val="24"/>
          <w:szCs w:val="24"/>
          <w:b w:val="1"/>
          <w:bCs w:val="1"/>
        </w:rPr>
        <w:t xml:space="preserve"/>
      </w:r>
      <w:r>
        <w:rPr>
          <w:sz w:val="24"/>
          <w:szCs w:val="24"/>
          <w:b w:val="1"/>
          <w:bCs w:val="1"/>
        </w:rPr>
        <w:t xml:space="preserve">MaP-5 Fliesenkleber:</w:t>
      </w:r>
      <w:r>
        <w:rPr>
          <w:sz w:val="24"/>
          <w:szCs w:val="24"/>
        </w:rPr>
        <w:t xml:space="preserve"> Fliesenkleber mit Asbest wurde im Sockel des Treppenhauses vom Erdgeschoss bis ins Dachgeschoss identifiziert. Die fachgerechte Sanierung erfolgt durch spezialisierte Schadstoffsanierer unter Anwendung der EKAS-Vorgaben Kapitel 7 und die Entsorgung erfolgt gemäss dem LVA-Code 17 06 05 S.</w:t>
      </w:r>
      <w:br/>
      <w:r>
        <w:rPr>
          <w:sz w:val="24"/>
          <w:szCs w:val="24"/>
        </w:rPr>
        <w:t xml:space="preserve"/>
      </w:r>
      <w:br/>
      <w:r>
        <w:rPr>
          <w:sz w:val="24"/>
          <w:szCs w:val="24"/>
          <w:b w:val="1"/>
          <w:bCs w:val="1"/>
        </w:rPr>
        <w:t xml:space="preserve"/>
      </w:r>
      <w:r>
        <w:rPr>
          <w:sz w:val="24"/>
          <w:szCs w:val="24"/>
          <w:b w:val="1"/>
          <w:bCs w:val="1"/>
        </w:rPr>
        <w:t xml:space="preserve">MaP-6 Deckputz:</w:t>
      </w:r>
      <w:r>
        <w:rPr>
          <w:sz w:val="24"/>
          <w:szCs w:val="24"/>
        </w:rPr>
        <w:t xml:space="preserve"> Asbestbelasteter Deckputz ist an den Wänden des Wohnzimmers im Erdgeschoss vorhanden. Zur Sanierung dieser Substanz müssen Schadstoffsanierer die EKAS-Richtlinien Kapitel 7 beachten und der Abfall ist als LVA-Code 17 06 05 S zu entsorgen.</w:t>
      </w:r>
      <w:br/>
      <w:r>
        <w:rPr>
          <w:sz w:val="24"/>
          <w:szCs w:val="24"/>
        </w:rPr>
        <w:t xml:space="preserve"/>
      </w:r>
      <w:br/>
      <w:r>
        <w:rPr>
          <w:sz w:val="24"/>
          <w:szCs w:val="24"/>
          <w:b w:val="1"/>
          <w:bCs w:val="1"/>
        </w:rPr>
        <w:t xml:space="preserve"/>
      </w:r>
      <w:r>
        <w:rPr>
          <w:sz w:val="24"/>
          <w:szCs w:val="24"/>
          <w:b w:val="1"/>
          <w:bCs w:val="1"/>
        </w:rPr>
        <w:t xml:space="preserve">VB-1 Faserzement:</w:t>
      </w:r>
      <w:r>
        <w:rPr>
          <w:sz w:val="24"/>
          <w:szCs w:val="24"/>
        </w:rPr>
        <w:t xml:space="preserve"> Faserzement mit Asbest befindet sich im Unterdach des Dachgeschosses. Dieses Material kann von instruierte Handwerker unter Berücksichtigung der Richtlinien 33031 entfernt und gemäss dem LVA-Code 17 06 98 nk in einer Deponie Typ B deponiert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Ganzes Geschoss
</w:t>
            </w:r>
          </w:p>
          <w:p>
            <w:pPr/>
            <w:r>
              <w:rPr/>
              <w:t xml:space="preserve">DG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VM-2
</w:t>
            </w:r>
          </w:p>
          <w:p>
            <w:pPr/>
            <w:r>
              <w:rPr/>
              <w:t xml:space="preserve">Verputz
</w:t>
            </w:r>
          </w:p>
          <w:p>
            <w:pPr/>
            <w:r>
              <w:rPr/>
              <w:t xml:space="preserve">Fassade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yellow"/>
            <w:noWrap/>
          </w:tcPr>
          <w:p>
            <w:pPr/>
            <w:r>
              <w:rPr/>
              <w:t xml:space="preserve">MaP-3</w:t>
            </w:r>
          </w:p>
        </w:tc>
        <w:tc>
          <w:tcPr>
            <w:shd w:val="clear" w:fill="yellow"/>
            <w:noWrap/>
          </w:tcPr>
          <w:p>
            <w:pPr/>
            <w:r>
              <w:rPr/>
              <w:t xml:space="preserve">Ganzes Geschoss
</w:t>
            </w:r>
          </w:p>
          <w:p>
            <w:pPr/>
            <w:r>
              <w:rPr/>
              <w:t xml:space="preserve">DG
</w:t>
            </w:r>
          </w:p>
          <w:p>
            <w:pPr/>
            <w:r>
              <w:rPr/>
              <w:t xml:space="preserve">Wand
</w:t>
            </w:r>
          </w:p>
        </w:tc>
        <w:tc>
          <w:tcPr>
            <w:shd w:val="clear" w:fill="yellow"/>
            <w:noWrap/>
          </w:tcPr>
          <w:p>
            <w:pPr/>
            <w:r>
              <w:rPr/>
              <w:t xml:space="preserve">VM-3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25" o:title=""/>
                </v:shape>
              </w:pict>
              <w:t xml:space="preserve"/>
            </w:r>
          </w:p>
        </w:tc>
        <w:tc>
          <w:tcPr>
            <w:shd w:val="clear" w:fill="yellow"/>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Treppenhaus
</w:t>
            </w:r>
          </w:p>
          <w:p>
            <w:pPr/>
            <w:r>
              <w:rPr/>
              <w:t xml:space="preserve">EG-DG
</w:t>
            </w:r>
          </w:p>
          <w:p>
            <w:pPr/>
            <w:r>
              <w:rPr/>
              <w:t xml:space="preserve">Boden
</w:t>
            </w:r>
          </w:p>
        </w:tc>
        <w:tc>
          <w:tcPr>
            <w:shd w:val="clear" w:fill="red"/>
            <w:noWrap/>
          </w:tcPr>
          <w:p>
            <w:pPr/>
            <w:r>
              <w:rPr/>
              <w:t xml:space="preserve">VM-5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Treppenhaus
</w:t>
            </w:r>
          </w:p>
          <w:p>
            <w:pPr/>
            <w:r>
              <w:rPr/>
              <w:t xml:space="preserve">EG-DG
</w:t>
            </w:r>
          </w:p>
          <w:p>
            <w:pPr/>
            <w:r>
              <w:rPr/>
              <w:t xml:space="preserve">Sockel
</w:t>
            </w:r>
          </w:p>
        </w:tc>
        <w:tc>
          <w:tcPr>
            <w:shd w:val="clear" w:fill="red"/>
            <w:noWrap/>
          </w:tcPr>
          <w:p>
            <w:pPr/>
            <w:r>
              <w:rPr/>
              <w:t xml:space="preserve">VM-6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VM-7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yellow"/>
            <w:noWrap/>
          </w:tcPr>
          <w:p>
            <w:pPr/>
            <w:r>
              <w:rPr/>
              <w:t xml:space="preserve">MaP-7</w:t>
            </w:r>
          </w:p>
        </w:tc>
        <w:tc>
          <w:tcPr>
            <w:shd w:val="clear" w:fill="yellow"/>
            <w:noWrap/>
          </w:tcPr>
          <w:p>
            <w:pPr/>
            <w:r>
              <w:rPr/>
              <w:t xml:space="preserve">Wohnzimmer
</w:t>
            </w:r>
          </w:p>
          <w:p>
            <w:pPr/>
            <w:r>
              <w:rPr/>
              <w:t xml:space="preserve">EG
</w:t>
            </w:r>
          </w:p>
        </w:tc>
        <w:tc>
          <w:tcPr>
            <w:shd w:val="clear" w:fill="yellow"/>
            <w:noWrap/>
          </w:tcPr>
          <w:p>
            <w:pPr/>
            <w:r>
              <w:rPr/>
              <w:t xml:space="preserve">VM-3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33" o:title=""/>
                </v:shape>
              </w:pict>
              <w:t xml:space="preserve"/>
            </w:r>
          </w:p>
        </w:tc>
        <w:tc>
          <w:tcPr>
            <w:shd w:val="clear" w:fill="yellow"/>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VM-8
</w:t>
            </w:r>
          </w:p>
          <w:p>
            <w:pPr/>
            <w:r>
              <w:rPr/>
              <w:t xml:space="preserve">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yellow"/>
            <w:noWrap/>
          </w:tcPr>
          <w:p>
            <w:pPr/>
            <w:r>
              <w:rPr/>
              <w:t xml:space="preserve">MaP-9</w:t>
            </w:r>
          </w:p>
        </w:tc>
        <w:tc>
          <w:tcPr>
            <w:shd w:val="clear" w:fill="yellow"/>
            <w:noWrap/>
          </w:tcPr>
          <w:p>
            <w:pPr/>
            <w:r>
              <w:rPr/>
              <w:t xml:space="preserve">Wohnzimmer
</w:t>
            </w:r>
          </w:p>
          <w:p>
            <w:pPr/>
            <w:r>
              <w:rPr/>
              <w:t xml:space="preserve">EG
</w:t>
            </w:r>
          </w:p>
          <w:p>
            <w:pPr/>
            <w:r>
              <w:rPr/>
              <w:t xml:space="preserve">Decke
</w:t>
            </w:r>
          </w:p>
        </w:tc>
        <w:tc>
          <w:tcPr>
            <w:shd w:val="clear" w:fill="yellow"/>
            <w:noWrap/>
          </w:tcPr>
          <w:p>
            <w:pPr/>
            <w:r>
              <w:rPr/>
              <w:t xml:space="preserve">VM-9
</w:t>
            </w:r>
          </w:p>
          <w:p>
            <w:pPr/>
            <w:r>
              <w:rPr/>
              <w:t xml:space="preserve">Grundputz
</w:t>
            </w:r>
          </w:p>
          <w:p>
            <w:pPr/>
            <w:r>
              <w:rPr/>
              <w:t xml:space="preserve">Decke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37" o:title=""/>
                </v:shape>
              </w:pict>
              <w:t xml:space="preserve"/>
            </w:r>
          </w:p>
        </w:tc>
        <w:tc>
          <w:tcPr>
            <w:shd w:val="clear" w:fill="yellow"/>
            <w:noWrap/>
          </w:tcPr>
          <w:p>
            <w:pPr/>
            <w:r>
              <w:rPr/>
              <w:t xml:space="preserve"/>
              <w:pict>
                <v:shape type="#_x0000_t75" style="width:100px;height:150px" stroked="f" filled="f">
                  <v:imagedata r:id="rId38" o:title=""/>
                </v:shape>
              </w:pict>
              <w:t xml:space="preserve"/>
            </w:r>
          </w:p>
        </w:tc>
      </w:tr>
      <w:tr>
        <w:trPr/>
        <w:tc>
          <w:tcPr>
            <w:shd w:val="clear" w:fill="green"/>
            <w:noWrap/>
          </w:tcPr>
          <w:p>
            <w:pPr/>
            <w:r>
              <w:rPr/>
              <w:t xml:space="preserve">MaP-10</w:t>
            </w:r>
          </w:p>
        </w:tc>
        <w:tc>
          <w:tcPr>
            <w:shd w:val="clear" w:fill="green"/>
            <w:noWrap/>
          </w:tcPr>
          <w:p>
            <w:pPr/>
            <w:r>
              <w:rPr/>
              <w:t xml:space="preserve">Kinderzimmer
</w:t>
            </w:r>
          </w:p>
          <w:p>
            <w:pPr/>
            <w:r>
              <w:rPr/>
              <w:t xml:space="preserve">OG.1
</w:t>
            </w:r>
          </w:p>
          <w:p>
            <w:pPr/>
            <w:r>
              <w:rPr/>
              <w:t xml:space="preserve">Schrank
</w:t>
            </w:r>
          </w:p>
        </w:tc>
        <w:tc>
          <w:tcPr>
            <w:shd w:val="clear" w:fill="green"/>
            <w:noWrap/>
          </w:tcPr>
          <w:p>
            <w:pPr/>
            <w:r>
              <w:rPr/>
              <w:t xml:space="preserve">VM-10
</w:t>
            </w:r>
          </w:p>
          <w:p>
            <w:pPr/>
            <w:r>
              <w:rPr/>
              <w:t xml:space="preserve">Asbest Staub
</w:t>
            </w:r>
          </w:p>
          <w:p>
            <w:pPr/>
            <w:r>
              <w:rPr/>
              <w:t xml:space="preserve">Schrank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9" o:title=""/>
                </v:shape>
              </w:pict>
              <w:t xml:space="preserve"/>
            </w:r>
          </w:p>
        </w:tc>
        <w:tc>
          <w:tcPr>
            <w:shd w:val="clear" w:fill="green"/>
            <w:noWrap/>
          </w:tcPr>
          <w:p>
            <w:pPr/>
            <w:r>
              <w:rPr/>
              <w:t xml:space="preserve"/>
              <w:pict>
                <v:shape type="#_x0000_t75" style="width:100px;height:150px" stroked="f" filled="f">
                  <v:imagedata r:id="rId40" o:title=""/>
                </v:shape>
              </w:pict>
              <w:t xml:space="preserve"/>
            </w:r>
          </w:p>
        </w:tc>
      </w:tr>
      <w:tr>
        <w:trPr/>
        <w:tc>
          <w:tcPr>
            <w:shd w:val="clear" w:fill="green"/>
            <w:noWrap/>
          </w:tcPr>
          <w:p>
            <w:pPr/>
            <w:r>
              <w:rPr/>
              <w:t xml:space="preserve">MaP-11</w:t>
            </w:r>
          </w:p>
        </w:tc>
        <w:tc>
          <w:tcPr>
            <w:shd w:val="clear" w:fill="green"/>
            <w:noWrap/>
          </w:tcPr>
          <w:p>
            <w:pPr/>
            <w:r>
              <w:rPr/>
              <w:t xml:space="preserve">Elternzimmer
</w:t>
            </w:r>
          </w:p>
          <w:p>
            <w:pPr/>
            <w:r>
              <w:rPr/>
              <w:t xml:space="preserve">OG.1
</w:t>
            </w:r>
          </w:p>
          <w:p>
            <w:pPr/>
            <w:r>
              <w:rPr/>
              <w:t xml:space="preserve">Fenstersims
</w:t>
            </w:r>
          </w:p>
        </w:tc>
        <w:tc>
          <w:tcPr>
            <w:shd w:val="clear" w:fill="green"/>
            <w:noWrap/>
          </w:tcPr>
          <w:p>
            <w:pPr/>
            <w:r>
              <w:rPr/>
              <w:t xml:space="preserve">VM-11
</w:t>
            </w:r>
          </w:p>
          <w:p>
            <w:pPr/>
            <w:r>
              <w:rPr/>
              <w:t xml:space="preserve">Asbest Staub
</w:t>
            </w:r>
          </w:p>
          <w:p>
            <w:pPr/>
            <w:r>
              <w:rPr/>
              <w:t xml:space="preserve">Fenstersims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1" o:title=""/>
                </v:shape>
              </w:pict>
              <w:t xml:space="preserve"/>
            </w:r>
          </w:p>
        </w:tc>
        <w:tc>
          <w:tcPr>
            <w:shd w:val="clear" w:fill="green"/>
            <w:noWrap/>
          </w:tcPr>
          <w:p>
            <w:pPr/>
            <w:r>
              <w:rPr/>
              <w:t xml:space="preserve"/>
              <w:pict>
                <v:shape type="#_x0000_t75" style="width:100px;height:150px" stroked="f" filled="f">
                  <v:imagedata r:id="rId42" o:title=""/>
                </v:shape>
              </w:pict>
              <w:t xml:space="preserve"/>
            </w:r>
          </w:p>
        </w:tc>
      </w:tr>
      <w:tr>
        <w:trPr/>
        <w:tc>
          <w:tcPr>
            <w:shd w:val="clear" w:fill="green"/>
            <w:noWrap/>
          </w:tcPr>
          <w:p>
            <w:pPr/>
            <w:r>
              <w:rPr/>
              <w:t xml:space="preserve">MaP-12</w:t>
            </w:r>
          </w:p>
        </w:tc>
        <w:tc>
          <w:tcPr>
            <w:shd w:val="clear" w:fill="green"/>
            <w:noWrap/>
          </w:tcPr>
          <w:p>
            <w:pPr/>
            <w:r>
              <w:rPr/>
              <w:t xml:space="preserve">Küche
</w:t>
            </w:r>
          </w:p>
          <w:p>
            <w:pPr/>
            <w:r>
              <w:rPr/>
              <w:t xml:space="preserve">EG
</w:t>
            </w:r>
          </w:p>
          <w:p>
            <w:pPr/>
            <w:r>
              <w:rPr/>
              <w:t xml:space="preserve">Arbeitsfläche
</w:t>
            </w:r>
          </w:p>
        </w:tc>
        <w:tc>
          <w:tcPr>
            <w:shd w:val="clear" w:fill="green"/>
            <w:noWrap/>
          </w:tcPr>
          <w:p>
            <w:pPr/>
            <w:r>
              <w:rPr/>
              <w:t xml:space="preserve">VM-12
</w:t>
            </w:r>
          </w:p>
          <w:p>
            <w:pPr/>
            <w:r>
              <w:rPr/>
              <w:t xml:space="preserve">Asbest Staub
</w:t>
            </w:r>
          </w:p>
          <w:p>
            <w:pPr/>
            <w:r>
              <w:rPr/>
              <w:t xml:space="preserve">Arbeitsfläche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3" o:title=""/>
                </v:shape>
              </w:pict>
              <w:t xml:space="preserve"/>
            </w:r>
          </w:p>
        </w:tc>
        <w:tc>
          <w:tcPr>
            <w:shd w:val="clear" w:fill="green"/>
            <w:noWrap/>
          </w:tcPr>
          <w:p>
            <w:pPr/>
            <w:r>
              <w:rPr/>
              <w:t xml:space="preserve"/>
              <w:pict>
                <v:shape type="#_x0000_t75" style="width:100px;height:150px" stroked="f" filled="f">
                  <v:imagedata r:id="rId44" o:title=""/>
                </v:shape>
              </w:pict>
              <w:t xml:space="preserve"/>
            </w:r>
          </w:p>
        </w:tc>
      </w:tr>
      <w:tr>
        <w:trPr/>
        <w:tc>
          <w:tcPr>
            <w:shd w:val="clear" w:fill="green"/>
            <w:noWrap/>
          </w:tcPr>
          <w:p>
            <w:pPr/>
            <w:r>
              <w:rPr/>
              <w:t xml:space="preserve">MaP-13</w:t>
            </w:r>
          </w:p>
        </w:tc>
        <w:tc>
          <w:tcPr>
            <w:shd w:val="clear" w:fill="green"/>
            <w:noWrap/>
          </w:tcPr>
          <w:p>
            <w:pPr/>
            <w:r>
              <w:rPr/>
              <w:t xml:space="preserve">Büro
</w:t>
            </w:r>
          </w:p>
          <w:p>
            <w:pPr/>
            <w:r>
              <w:rPr/>
              <w:t xml:space="preserve">UG.1
</w:t>
            </w:r>
          </w:p>
          <w:p>
            <w:pPr/>
            <w:r>
              <w:rPr/>
              <w:t xml:space="preserve">Schrank
</w:t>
            </w:r>
          </w:p>
        </w:tc>
        <w:tc>
          <w:tcPr>
            <w:shd w:val="clear" w:fill="green"/>
            <w:noWrap/>
          </w:tcPr>
          <w:p>
            <w:pPr/>
            <w:r>
              <w:rPr/>
              <w:t xml:space="preserve">VM-10
</w:t>
            </w:r>
          </w:p>
          <w:p>
            <w:pPr/>
            <w:r>
              <w:rPr/>
              <w:t xml:space="preserve">Asbest Staub
</w:t>
            </w:r>
          </w:p>
          <w:p>
            <w:pPr/>
            <w:r>
              <w:rPr/>
              <w:t xml:space="preserve">Schrank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5" o:title=""/>
                </v:shape>
              </w:pict>
              <w:t xml:space="preserve"/>
            </w:r>
          </w:p>
        </w:tc>
        <w:tc>
          <w:tcPr>
            <w:shd w:val="clear" w:fill="green"/>
            <w:noWrap/>
          </w:tcPr>
          <w:p>
            <w:pPr/>
            <w:r>
              <w:rPr/>
              <w:t xml:space="preserve"/>
              <w:pict>
                <v:shape type="#_x0000_t75" style="width:100px;height:150px" stroked="f" filled="f">
                  <v:imagedata r:id="rId46" o:title=""/>
                </v:shape>
              </w:pict>
              <w:t xml:space="preserve"/>
            </w:r>
          </w:p>
        </w:tc>
      </w:tr>
      <w:tr>
        <w:trPr/>
        <w:tc>
          <w:tcPr>
            <w:shd w:val="clear" w:fill="green"/>
            <w:noWrap/>
          </w:tcPr>
          <w:p>
            <w:pPr/>
            <w:r>
              <w:rPr/>
              <w:t xml:space="preserve">MaP-14</w:t>
            </w:r>
          </w:p>
        </w:tc>
        <w:tc>
          <w:tcPr>
            <w:shd w:val="clear" w:fill="green"/>
            <w:noWrap/>
          </w:tcPr>
          <w:p>
            <w:pPr/>
            <w:r>
              <w:rPr/>
              <w:t xml:space="preserve">Waschküche
</w:t>
            </w:r>
          </w:p>
          <w:p>
            <w:pPr/>
            <w:r>
              <w:rPr/>
              <w:t xml:space="preserve">UG.2
</w:t>
            </w:r>
          </w:p>
          <w:p>
            <w:pPr/>
            <w:r>
              <w:rPr/>
              <w:t xml:space="preserve">Kommode
</w:t>
            </w:r>
          </w:p>
        </w:tc>
        <w:tc>
          <w:tcPr>
            <w:shd w:val="clear" w:fill="green"/>
            <w:noWrap/>
          </w:tcPr>
          <w:p>
            <w:pPr/>
            <w:r>
              <w:rPr/>
              <w:t xml:space="preserve">VM-13
</w:t>
            </w:r>
          </w:p>
          <w:p>
            <w:pPr/>
            <w:r>
              <w:rPr/>
              <w:t xml:space="preserve">Asbest Staub
</w:t>
            </w:r>
          </w:p>
          <w:p>
            <w:pPr/>
            <w:r>
              <w:rPr/>
              <w:t xml:space="preserve">Kommode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7" o:title=""/>
                </v:shape>
              </w:pict>
              <w:t xml:space="preserve"/>
            </w:r>
          </w:p>
        </w:tc>
        <w:tc>
          <w:tcPr>
            <w:shd w:val="clear" w:fill="green"/>
            <w:noWrap/>
          </w:tcPr>
          <w:p>
            <w:pPr/>
            <w:r>
              <w:rPr/>
              <w:t xml:space="preserve"/>
              <w:pict>
                <v:shape type="#_x0000_t75" style="width:100px;height:150px" stroked="f" filled="f">
                  <v:imagedata r:id="rId48" o:title=""/>
                </v:shape>
              </w:pict>
              <w:t xml:space="preserve"/>
            </w:r>
          </w:p>
        </w:tc>
      </w:tr>
      <w:tr>
        <w:trPr/>
        <w:tc>
          <w:tcPr>
            <w:shd w:val="clear" w:fill="orange"/>
            <w:noWrap/>
          </w:tcPr>
          <w:p>
            <w:pPr/>
            <w:r>
              <w:rPr/>
              <w:t xml:space="preserve">VB-1</w:t>
            </w:r>
          </w:p>
        </w:tc>
        <w:tc>
          <w:tcPr>
            <w:shd w:val="clear" w:fill="orange"/>
            <w:noWrap/>
          </w:tcPr>
          <w:p>
            <w:pPr/>
            <w:r>
              <w:rPr/>
              <w:t xml:space="preserve">Dachgeschoss
</w:t>
            </w:r>
          </w:p>
          <w:p>
            <w:pPr/>
            <w:r>
              <w:rPr/>
              <w:t xml:space="preserve">DG
</w:t>
            </w:r>
          </w:p>
          <w:p>
            <w:pPr/>
            <w:r>
              <w:rPr/>
              <w:t xml:space="preserve">Unterdach
</w:t>
            </w:r>
          </w:p>
        </w:tc>
        <w:tc>
          <w:tcPr>
            <w:shd w:val="clear" w:fill="orange"/>
            <w:noWrap/>
          </w:tcPr>
          <w:p>
            <w:pPr/>
            <w:r>
              <w:rPr/>
              <w:t xml:space="preserve">VM-4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9" o:title=""/>
                </v:shape>
              </w:pict>
              <w:t xml:space="preserve"/>
            </w:r>
          </w:p>
        </w:tc>
        <w:tc>
          <w:tcPr>
            <w:shd w:val="clear" w:fill="orange"/>
            <w:noWrap/>
          </w:tcPr>
          <w:p>
            <w:pPr/>
            <w:r>
              <w:rPr/>
              <w:t xml:space="preserve"/>
              <w:pict>
                <v:shape type="#_x0000_t75" style="width:100px;height:150px" stroked="f" filled="f">
                  <v:imagedata r:id="rId5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