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Galtbergstrasse 10A, 8625 Gossau, ZH,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4005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1100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Gregor Dörig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In der Gass 12a, 8627 Gründingen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Gregor Dörig</w:t>
            </w:r>
            <w:bookmarkEnd w:id="12"/>
            <w:r w:rsidRPr="00FF365E">
              <w:rPr>
                <w:sz w:val="24"/>
                <w:szCs w:val="24"/>
                <w:lang w:val="en-GB"/>
              </w:rPr>
              <w:t xml:space="preserve"> </w:t>
            </w:r>
            <w:bookmarkStart w:id="13" w:name="OLE_LINK13"/>
            <w:r w:rsidRPr="00FF365E">
              <w:rPr>
                <w:sz w:val="24"/>
                <w:szCs w:val="24"/>
                <w:lang w:val="en-GB"/>
              </w:rPr>
              <w:t xml:space="preserve">In der Gass 12a, 8627 Gründingen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 Faserzement</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18 Keramikplatten</w:t>
      </w:r>
      <w:r>
        <w:rPr>
          <w:sz w:val="24"/>
          <w:szCs w:val="24"/>
        </w:rPr>
        <w:t xml:space="preserve">  </w:t>
      </w:r>
      <w:br/>
      <w:r>
        <w:rPr>
          <w:sz w:val="24"/>
          <w:szCs w:val="24"/>
        </w:rPr>
        <w:t xml:space="preserve">Keramikplatten aus Map 18 müssen durch instruierte Handwerker mit den im DKS aufgeführten Schutzmassnahmen saniert werden. Die Entsorgung erfolgt unter Berücksichtigung der Richtlinien 33031 mit dem LVA-Code 17 01 03NK.</w:t>
      </w:r>
      <w:br/>
      <w:r>
        <w:rPr>
          <w:sz w:val="24"/>
          <w:szCs w:val="24"/>
        </w:rPr>
        <w:t xml:space="preserve"/>
      </w:r>
      <w:br/>
      <w:r>
        <w:rPr>
          <w:sz w:val="24"/>
          <w:szCs w:val="24"/>
          <w:b w:val="1"/>
          <w:bCs w:val="1"/>
        </w:rPr>
        <w:t xml:space="preserve"/>
      </w:r>
      <w:r>
        <w:rPr>
          <w:sz w:val="24"/>
          <w:szCs w:val="24"/>
          <w:b w:val="1"/>
          <w:bCs w:val="1"/>
        </w:rPr>
        <w:t xml:space="preserve">Map 19 Fensterkitt</w:t>
      </w:r>
      <w:r>
        <w:rPr>
          <w:sz w:val="24"/>
          <w:szCs w:val="24"/>
        </w:rPr>
        <w:t xml:space="preserve">  </w:t>
      </w:r>
      <w:br/>
      <w:r>
        <w:rPr>
          <w:sz w:val="24"/>
          <w:szCs w:val="24"/>
        </w:rPr>
        <w:t xml:space="preserve">Fensterkitt aus Map 19 erfordert die Sanierung durch instruierte Handwerker gemäss der Richtlinien 33031. Eine adäquate Entsorgung in einer Deponie Typ B erfolgt mit dem LVA-Code 17 06 98NK.</w:t>
      </w:r>
      <w:br/>
      <w:r>
        <w:rPr>
          <w:sz w:val="24"/>
          <w:szCs w:val="24"/>
        </w:rPr>
        <w:t xml:space="preserve"/>
      </w:r>
      <w:br/>
      <w:r>
        <w:rPr>
          <w:sz w:val="24"/>
          <w:szCs w:val="24"/>
          <w:b w:val="1"/>
          <w:bCs w:val="1"/>
        </w:rPr>
        <w:t xml:space="preserve"/>
      </w:r>
      <w:r>
        <w:rPr>
          <w:sz w:val="24"/>
          <w:szCs w:val="24"/>
          <w:b w:val="1"/>
          <w:bCs w:val="1"/>
        </w:rPr>
        <w:t xml:space="preserve">Map 20 Bitumenabdichtung</w:t>
      </w:r>
      <w:r>
        <w:rPr>
          <w:sz w:val="24"/>
          <w:szCs w:val="24"/>
        </w:rPr>
        <w:t xml:space="preserve">  </w:t>
      </w:r>
      <w:br/>
      <w:r>
        <w:rPr>
          <w:sz w:val="24"/>
          <w:szCs w:val="24"/>
        </w:rPr>
        <w:t xml:space="preserve">Bitumenabdichtung aus Map 20 wird durch instruierten Handwerker entsprechend den Richtlinien 33031 saniert. Die Entsorgung erfolgt ordnungsgemäss mit dem LVA-Code 17 03 02NK in einer Deponie.</w:t>
      </w:r>
      <w:br/>
      <w:r>
        <w:rPr>
          <w:sz w:val="24"/>
          <w:szCs w:val="24"/>
        </w:rPr>
        <w:t xml:space="preserve"/>
      </w:r>
      <w:br/>
      <w:r>
        <w:rPr>
          <w:sz w:val="24"/>
          <w:szCs w:val="24"/>
          <w:b w:val="1"/>
          <w:bCs w:val="1"/>
        </w:rPr>
        <w:t xml:space="preserve"/>
      </w:r>
      <w:r>
        <w:rPr>
          <w:sz w:val="24"/>
          <w:szCs w:val="24"/>
          <w:b w:val="1"/>
          <w:bCs w:val="1"/>
        </w:rPr>
        <w:t xml:space="preserve">Map 21 Gips</w:t>
      </w:r>
      <w:r>
        <w:rPr>
          <w:sz w:val="24"/>
          <w:szCs w:val="24"/>
        </w:rPr>
        <w:t xml:space="preserve">  </w:t>
      </w:r>
      <w:br/>
      <w:r>
        <w:rPr>
          <w:sz w:val="24"/>
          <w:szCs w:val="24"/>
        </w:rPr>
        <w:t xml:space="preserve">Gips aus Map 21 ist von instruierten Handwerkern unter Einhaltung der Richtlinien 33031 zurückzubauen. Der LVA-Code 17 08 02NK gibt die Entsorgung in einer Deponie vor.</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Haus
</w:t>
            </w:r>
          </w:p>
          <w:p>
            <w:pPr/>
            <w:r>
              <w:rPr/>
              <w:t xml:space="preserve">UG- OG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gesamtes Haus
</w:t>
            </w:r>
          </w:p>
          <w:p>
            <w:pPr/>
            <w:r>
              <w:rPr/>
              <w:t xml:space="preserve">UG- OG
</w:t>
            </w:r>
          </w:p>
          <w:p>
            <w:pPr/>
            <w:r>
              <w:rPr/>
              <w:t xml:space="preserve">Heizkörperniesche
</w:t>
            </w:r>
          </w:p>
        </w:tc>
        <w:tc>
          <w:tcPr>
            <w:shd w:val="clear" w:fill="green"/>
            <w:noWrap/>
          </w:tcPr>
          <w:p>
            <w:pPr/>
            <w:r>
              <w:rPr/>
              <w:t xml:space="preserve">VM-2
</w:t>
            </w:r>
          </w:p>
          <w:p>
            <w:pPr/>
            <w:r>
              <w:rPr/>
              <w:t xml:space="preserve">Kork
</w:t>
            </w:r>
          </w:p>
          <w:p>
            <w:pPr/>
            <w:r>
              <w:rPr/>
              <w:t xml:space="preserve">Heizkörperniesche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