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Schule Meiliwiese, Gemeindehausstrasse, Hinwil,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1091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Haustechnik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 Fehr + Partner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Gemeinde Hinwil, Abteilung Liegenschaften, Dürntnerstrasse 8, 8340 Hinwil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 Fehr + Partner GmbH</w:t>
            </w:r>
            <w:bookmarkEnd w:id="12"/>
            <w:r w:rsidRPr="00FF365E">
              <w:rPr>
                <w:sz w:val="24"/>
                <w:szCs w:val="24"/>
                <w:lang w:val="en-GB"/>
              </w:rPr>
              <w:t xml:space="preserve"> </w:t>
            </w:r>
            <w:bookmarkStart w:id="13" w:name="OLE_LINK13"/>
            <w:r w:rsidRPr="00FF365E">
              <w:rPr>
                <w:sz w:val="24"/>
                <w:szCs w:val="24"/>
                <w:lang w:val="en-GB"/>
              </w:rPr>
              <w:t xml:space="preserve">Gemeinde Hinwil, Abteilung Liegenschaften, Dürntnerstrasse 8, 8340 Hinwil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17</w:t>
      </w:r>
      <w:r>
        <w:rPr>
          <w:sz w:val="24"/>
          <w:szCs w:val="24"/>
        </w:rPr>
        <w:t xml:space="preserve">, **Material: Faserzement**  </w:t>
      </w:r>
      <w:br/>
      <w:r>
        <w:rPr>
          <w:sz w:val="24"/>
          <w:szCs w:val="24"/>
        </w:rPr>
        <w:t xml:space="preserve">Faserzement aus Map 17 kann durch instruierte Handwerker unter Einhaltung der Richtlinien 33031 rückgebaut werden. Es ist mit dem LVA Code 17 06 98nk in einer Deponie des Typs B zu entsorgen.</w:t>
      </w:r>
      <w:br/>
      <w:r>
        <w:rPr>
          <w:sz w:val="24"/>
          <w:szCs w:val="24"/>
        </w:rPr>
        <w:t xml:space="preserve"/>
      </w:r>
      <w:br/>
      <w:r>
        <w:rPr>
          <w:sz w:val="24"/>
          <w:szCs w:val="24"/>
          <w:b w:val="1"/>
          <w:bCs w:val="1"/>
        </w:rPr>
        <w:t xml:space="preserve"/>
      </w:r>
      <w:r>
        <w:rPr>
          <w:sz w:val="24"/>
          <w:szCs w:val="24"/>
          <w:b w:val="1"/>
          <w:bCs w:val="1"/>
        </w:rPr>
        <w:t xml:space="preserve">Probe-ID: Map 18</w:t>
      </w:r>
      <w:r>
        <w:rPr>
          <w:sz w:val="24"/>
          <w:szCs w:val="24"/>
        </w:rPr>
        <w:t xml:space="preserve">, **Material: Dachpappe**  </w:t>
      </w:r>
      <w:br/>
      <w:r>
        <w:rPr>
          <w:sz w:val="24"/>
          <w:szCs w:val="24"/>
        </w:rPr>
        <w:t xml:space="preserve">Dachpappe aus Map 18 ist durch instruierte Handwerker sorgfältig gemäss den Richtlinien 33031 zu entfernen. Der LVA Code für die Entsorgung in einer Deponie des Typs B lautet 17 03 80.</w:t>
      </w:r>
      <w:br/>
      <w:r>
        <w:rPr>
          <w:sz w:val="24"/>
          <w:szCs w:val="24"/>
        </w:rPr>
        <w:t xml:space="preserve"/>
      </w:r>
      <w:br/>
      <w:r>
        <w:rPr>
          <w:sz w:val="24"/>
          <w:szCs w:val="24"/>
          <w:b w:val="1"/>
          <w:bCs w:val="1"/>
        </w:rPr>
        <w:t xml:space="preserve"/>
      </w:r>
      <w:r>
        <w:rPr>
          <w:sz w:val="24"/>
          <w:szCs w:val="24"/>
          <w:b w:val="1"/>
          <w:bCs w:val="1"/>
        </w:rPr>
        <w:t xml:space="preserve">Probe-ID: Map 19</w:t>
      </w:r>
      <w:r>
        <w:rPr>
          <w:sz w:val="24"/>
          <w:szCs w:val="24"/>
        </w:rPr>
        <w:t xml:space="preserve">, **Material: Kitt**  </w:t>
      </w:r>
      <w:br/>
      <w:r>
        <w:rPr>
          <w:sz w:val="24"/>
          <w:szCs w:val="24"/>
        </w:rPr>
        <w:t xml:space="preserve">Der Kitt aus Map 19 ist bei der Entfernung durch Schadstoffsanierer unter den Richtlinien 33031 besonders zu beachten. Entsprechend ist der LVA Code 08 04 10 für die fachgerechte Entsorgung in einer Deponie des Typs E.</w:t>
      </w:r>
      <w:br/>
      <w:r>
        <w:rPr>
          <w:sz w:val="24"/>
          <w:szCs w:val="24"/>
        </w:rPr>
        <w:t xml:space="preserve"/>
      </w:r>
      <w:br/>
      <w:r>
        <w:rPr>
          <w:sz w:val="24"/>
          <w:szCs w:val="24"/>
          <w:b w:val="1"/>
          <w:bCs w:val="1"/>
        </w:rPr>
        <w:t xml:space="preserve"/>
      </w:r>
      <w:r>
        <w:rPr>
          <w:sz w:val="24"/>
          <w:szCs w:val="24"/>
          <w:b w:val="1"/>
          <w:bCs w:val="1"/>
        </w:rPr>
        <w:t xml:space="preserve">Probe-ID: Map 20</w:t>
      </w:r>
      <w:r>
        <w:rPr>
          <w:sz w:val="24"/>
          <w:szCs w:val="24"/>
        </w:rPr>
        <w:t xml:space="preserve">, **Material: Anstrich**  </w:t>
      </w:r>
      <w:br/>
      <w:r>
        <w:rPr>
          <w:sz w:val="24"/>
          <w:szCs w:val="24"/>
        </w:rPr>
        <w:t xml:space="preserve">Anstrichmaterial aus Map 20 erfordert die fachkundige Sanierung durch Schadstoffsanierer unter Anwendung der Richtlinien 33031. Es ist mit LVA Code 17 09 03 für die Deponie des Typs E vorgesehen.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Ost WC Knaben/ Mädchen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Ost WC Knaben/ Mädchen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Ost WC Knaben/ Mädchen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Ost WC Knaben/ Mädchen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West  WC Knaben/ Mädchen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West  WC Knaben/ Mädchen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West  WC Knaben/ Mädchen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West  WC Knaben/ Mädchen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West  WC beeinträchtigt
</w:t>
            </w:r>
          </w:p>
          <w:p>
            <w:pPr/>
            <w:r>
              <w:rPr/>
              <w:t xml:space="preserve">EG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West  WC beeinträchtigt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