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Rütlistrasse 75, 8308 Illnau-Effretikon,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IE5250</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1976</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1063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GBC</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Sanierung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Umut Yildiz</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Umut Yildiz, Bollstrasse 16, 8405 Winterthur</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Umut Yildiz</w:t>
            </w:r>
            <w:bookmarkEnd w:id="12"/>
            <w:r w:rsidRPr="00FF365E">
              <w:rPr>
                <w:sz w:val="24"/>
                <w:szCs w:val="24"/>
                <w:lang w:val="en-GB"/>
              </w:rPr>
              <w:t xml:space="preserve"> </w:t>
            </w:r>
            <w:bookmarkStart w:id="13" w:name="OLE_LINK13"/>
            <w:r w:rsidRPr="00FF365E">
              <w:rPr>
                <w:sz w:val="24"/>
                <w:szCs w:val="24"/>
                <w:lang w:val="en-GB"/>
              </w:rPr>
              <w:t xml:space="preserve">Umut Yildiz, Bollstrasse 16, 8405 Winterthur</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2026-07-08</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13 July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MaP-24</w:t>
            </w:r>
          </w:p>
        </w:tc>
        <w:tc>
          <w:tcPr>
            <w:noWrap/>
          </w:tcPr>
          <w:p>
            <w:pPr/>
            <w:r>
              <w:rPr/>
              <w:t xml:space="preserve">Dach / Wand
</w:t>
            </w:r>
          </w:p>
          <w:p>
            <w:pPr/>
            <w:r>
              <w:rPr/>
              <w:t xml:space="preserve">DG
</w:t>
            </w:r>
          </w:p>
          <w:p>
            <w:pPr/>
            <w:r>
              <w:rPr/>
              <w:t xml:space="preserve">Dach / Wand
</w:t>
            </w:r>
          </w:p>
        </w:tc>
        <w:tc>
          <w:tcPr>
            <w:noWrap/>
          </w:tcPr>
          <w:p>
            <w:pPr/>
            <w:r>
              <w:rPr/>
              <w:t xml:space="preserve">Dach / Wand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VB-1</w:t>
            </w:r>
          </w:p>
        </w:tc>
        <w:tc>
          <w:tcPr>
            <w:noWrap/>
          </w:tcPr>
          <w:p>
            <w:pPr/>
            <w:r>
              <w:rPr/>
              <w:t xml:space="preserve">Cheminée
</w:t>
            </w:r>
          </w:p>
          <w:p>
            <w:pPr/>
            <w:r>
              <w:rPr/>
              <w:t xml:space="preserve">EG
</w:t>
            </w:r>
          </w:p>
          <w:p>
            <w:pPr/>
            <w:r>
              <w:rPr/>
              <w:t xml:space="preserve">Asbestschnüre
</w:t>
            </w:r>
          </w:p>
        </w:tc>
        <w:tc>
          <w:tcPr>
            <w:noWrap/>
          </w:tcPr>
          <w:p>
            <w:pPr/>
            <w:r>
              <w:rPr/>
              <w:t xml:space="preserve">Cheminée</w:t>
            </w:r>
          </w:p>
        </w:tc>
        <w:tc>
          <w:tcPr>
            <w:noWrap/>
          </w:tcPr>
          <w:p>
            <w:pPr/>
            <w:r>
              <w:rPr/>
              <w:t xml:space="preserve">Asbestschnüre</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VB-1</w:t>
            </w:r>
          </w:p>
        </w:tc>
        <w:tc>
          <w:tcPr>
            <w:noWrap/>
          </w:tcPr>
          <w:p>
            <w:pPr/>
            <w:r>
              <w:rPr/>
              <w:t xml:space="preserve">Asbestschnüre</w:t>
            </w:r>
          </w:p>
        </w:tc>
        <w:tc>
          <w:tcPr>
            <w:noWrap/>
          </w:tcPr>
          <w:p>
            <w:pPr/>
            <w:r>
              <w:rPr/>
              <w:t xml:space="preserve"/>
            </w:r>
          </w:p>
        </w:tc>
        <w:tc>
          <w:tcPr>
            <w:noWrap/>
          </w:tcPr>
          <w:p>
            <w:pPr/>
            <w:r>
              <w:rPr/>
              <w:t xml:space="preserve">3</w:t>
            </w:r>
          </w:p>
        </w:tc>
        <w:tc>
          <w:tcPr>
            <w:noWrap/>
          </w:tcPr>
          <w:p>
            <w:pPr/>
            <w:r>
              <w:rPr/>
              <w:t xml:space="preserve">EKAS 6503 Kap. 7.6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MaP-24</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MaP-24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MaP-24</w:t>
      </w:r>
      <w:r>
        <w:rPr>
          <w:sz w:val="24"/>
          <w:szCs w:val="24"/>
        </w:rPr>
        <w:t xml:space="preserve">: Faserzement aus Map 24 kann durch instruierte Handwerker unter Einhaltung der Richtlinien 33031 rückgebaut werden und ist mit dem LVA-Code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VB-1</w:t>
      </w:r>
      <w:r>
        <w:rPr>
          <w:sz w:val="24"/>
          <w:szCs w:val="24"/>
        </w:rPr>
        <w:t xml:space="preserve">: Asbestschnüre aus VB-1 müssen durch Schadstoffsanierer gemäss den Richtlinien EKAS 6503 Kapitel 7.6 fachgerecht entfernt werden und sind mit dem LVA-Code 17 06 05 S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Garage
</w:t>
            </w:r>
          </w:p>
          <w:p>
            <w:pPr/>
            <w:r>
              <w:rPr/>
              <w:t xml:space="preserve">UG
</w:t>
            </w:r>
          </w:p>
          <w:p>
            <w:pPr/>
            <w:r>
              <w:rPr/>
              <w:t xml:space="preserve">Decke
</w:t>
            </w:r>
          </w:p>
        </w:tc>
        <w:tc>
          <w:tcPr>
            <w:shd w:val="clear" w:fill="red"/>
            <w:noWrap/>
          </w:tcPr>
          <w:p>
            <w:pPr/>
            <w:r>
              <w:rPr/>
              <w:t xml:space="preserve">VM-1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Gesamtes Haus
</w:t>
            </w:r>
          </w:p>
          <w:p>
            <w:pPr/>
            <w:r>
              <w:rPr/>
              <w:t xml:space="preserve">UG -EG
</w:t>
            </w:r>
          </w:p>
          <w:p>
            <w:pPr/>
            <w:r>
              <w:rPr/>
              <w:t xml:space="preserve">Boden
</w:t>
            </w:r>
          </w:p>
        </w:tc>
        <w:tc>
          <w:tcPr>
            <w:shd w:val="clear" w:fill="red"/>
            <w:noWrap/>
          </w:tcPr>
          <w:p>
            <w:pPr/>
            <w:r>
              <w:rPr/>
              <w:t xml:space="preserve">VM-2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Garage
</w:t>
            </w:r>
          </w:p>
          <w:p>
            <w:pPr/>
            <w:r>
              <w:rPr/>
              <w:t xml:space="preserve">UG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Garage
</w:t>
            </w:r>
          </w:p>
          <w:p>
            <w:pPr/>
            <w:r>
              <w:rPr/>
              <w:t xml:space="preserve">UG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Garage
</w:t>
            </w:r>
          </w:p>
          <w:p>
            <w:pPr/>
            <w:r>
              <w:rPr/>
              <w:t xml:space="preserve">UG
</w:t>
            </w:r>
          </w:p>
          <w:p>
            <w:pPr/>
            <w:r>
              <w:rPr/>
              <w:t xml:space="preserve">Sockel
</w:t>
            </w:r>
          </w:p>
        </w:tc>
        <w:tc>
          <w:tcPr>
            <w:shd w:val="clear" w:fill="red"/>
            <w:noWrap/>
          </w:tcPr>
          <w:p>
            <w:pPr/>
            <w:r>
              <w:rPr/>
              <w:t xml:space="preserve">VM-5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Garage
</w:t>
            </w:r>
          </w:p>
          <w:p>
            <w:pPr/>
            <w:r>
              <w:rPr/>
              <w:t xml:space="preserve">UG
</w:t>
            </w:r>
          </w:p>
          <w:p>
            <w:pPr/>
            <w:r>
              <w:rPr/>
              <w:t xml:space="preserve">Wand
</w:t>
            </w:r>
          </w:p>
        </w:tc>
        <w:tc>
          <w:tcPr>
            <w:shd w:val="clear" w:fill="red"/>
            <w:noWrap/>
          </w:tcPr>
          <w:p>
            <w:pPr/>
            <w:r>
              <w:rPr/>
              <w:t xml:space="preserve">VM-6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Treppenhaus/ Gang / Waschküche
</w:t>
            </w:r>
          </w:p>
          <w:p>
            <w:pPr/>
            <w:r>
              <w:rPr/>
              <w:t xml:space="preserve">UG- 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Treppenhaus/ Gang / Waschküche
</w:t>
            </w:r>
          </w:p>
          <w:p>
            <w:pPr/>
            <w:r>
              <w:rPr/>
              <w:t xml:space="preserve">UG- EG
</w:t>
            </w:r>
          </w:p>
        </w:tc>
        <w:tc>
          <w:tcPr>
            <w:shd w:val="clear" w:fill="red"/>
            <w:noWrap/>
          </w:tcPr>
          <w:p>
            <w:pPr/>
            <w:r>
              <w:rPr/>
              <w:t xml:space="preserve">VM-1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Waschküche
</w:t>
            </w:r>
          </w:p>
          <w:p>
            <w:pPr/>
            <w:r>
              <w:rPr/>
              <w:t xml:space="preserve">UG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Dusche
</w:t>
            </w:r>
          </w:p>
          <w:p>
            <w:pPr/>
            <w:r>
              <w:rPr/>
              <w:t xml:space="preserve">UG
</w:t>
            </w:r>
          </w:p>
          <w:p>
            <w:pPr/>
            <w:r>
              <w:rPr/>
              <w:t xml:space="preserve">Decke
</w:t>
            </w:r>
          </w:p>
        </w:tc>
        <w:tc>
          <w:tcPr>
            <w:shd w:val="clear" w:fill="red"/>
            <w:noWrap/>
          </w:tcPr>
          <w:p>
            <w:pPr/>
            <w:r>
              <w:rPr/>
              <w:t xml:space="preserve">VM-1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Dusche
</w:t>
            </w:r>
          </w:p>
          <w:p>
            <w:pPr/>
            <w:r>
              <w:rPr/>
              <w:t xml:space="preserve">UG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Dusche
</w:t>
            </w:r>
          </w:p>
          <w:p>
            <w:pPr/>
            <w:r>
              <w:rPr/>
              <w:t xml:space="preserve">UG
</w:t>
            </w:r>
          </w:p>
          <w:p>
            <w:pPr/>
            <w:r>
              <w:rPr/>
              <w:t xml:space="preserve">Wand
</w:t>
            </w:r>
          </w:p>
        </w:tc>
        <w:tc>
          <w:tcPr>
            <w:shd w:val="clear" w:fill="red"/>
            <w:noWrap/>
          </w:tcPr>
          <w:p>
            <w:pPr/>
            <w:r>
              <w:rPr/>
              <w:t xml:space="preserve">VM-6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Schlafzimmer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Schlafzimmer
</w:t>
            </w:r>
          </w:p>
          <w:p>
            <w:pPr/>
            <w:r>
              <w:rPr/>
              <w:t xml:space="preserve">EG
</w:t>
            </w:r>
          </w:p>
          <w:p>
            <w:pPr/>
            <w:r>
              <w:rPr/>
              <w:t xml:space="preserve">Decke
</w:t>
            </w:r>
          </w:p>
        </w:tc>
        <w:tc>
          <w:tcPr>
            <w:shd w:val="clear" w:fill="red"/>
            <w:noWrap/>
          </w:tcPr>
          <w:p>
            <w:pPr/>
            <w:r>
              <w:rPr/>
              <w:t xml:space="preserve">VM-1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Bad
</w:t>
            </w:r>
          </w:p>
          <w:p>
            <w:pPr/>
            <w:r>
              <w:rPr/>
              <w:t xml:space="preserve">EG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VM-6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VM-6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MaP-18</w:t>
            </w:r>
          </w:p>
        </w:tc>
        <w:tc>
          <w:tcPr>
            <w:shd w:val="clear" w:fill="red"/>
            <w:noWrap/>
          </w:tcPr>
          <w:p>
            <w:pPr/>
            <w:r>
              <w:rPr/>
              <w:t xml:space="preserve">WC
</w:t>
            </w:r>
          </w:p>
          <w:p>
            <w:pPr/>
            <w:r>
              <w:rPr/>
              <w:t xml:space="preserve">EG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MaP-19</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VM-6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MaP-20</w:t>
            </w:r>
          </w:p>
        </w:tc>
        <w:tc>
          <w:tcPr>
            <w:shd w:val="clear" w:fill="red"/>
            <w:noWrap/>
          </w:tcPr>
          <w:p>
            <w:pPr/>
            <w:r>
              <w:rPr/>
              <w:t xml:space="preserve">Küche / Eingang
</w:t>
            </w:r>
          </w:p>
          <w:p>
            <w:pPr/>
            <w:r>
              <w:rPr/>
              <w:t xml:space="preserve">EG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MaP-21</w:t>
            </w:r>
          </w:p>
        </w:tc>
        <w:tc>
          <w:tcPr>
            <w:shd w:val="clear" w:fill="red"/>
            <w:noWrap/>
          </w:tcPr>
          <w:p>
            <w:pPr/>
            <w:r>
              <w:rPr/>
              <w:t xml:space="preserve">Cheminée
</w:t>
            </w:r>
          </w:p>
          <w:p>
            <w:pPr/>
            <w:r>
              <w:rPr/>
              <w:t xml:space="preserve">EG
</w:t>
            </w:r>
          </w:p>
          <w:p>
            <w:pPr/>
            <w:r>
              <w:rPr/>
              <w:t xml:space="preserve">Wand
</w:t>
            </w:r>
          </w:p>
        </w:tc>
        <w:tc>
          <w:tcPr>
            <w:shd w:val="clear" w:fill="red"/>
            <w:noWrap/>
          </w:tcPr>
          <w:p>
            <w:pPr/>
            <w:r>
              <w:rPr/>
              <w:t xml:space="preserve">VM-6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red"/>
            <w:noWrap/>
          </w:tcPr>
          <w:p>
            <w:pPr/>
            <w:r>
              <w:rPr/>
              <w:t xml:space="preserve">MaP-22</w:t>
            </w:r>
          </w:p>
        </w:tc>
        <w:tc>
          <w:tcPr>
            <w:shd w:val="clear" w:fill="red"/>
            <w:noWrap/>
          </w:tcPr>
          <w:p>
            <w:pPr/>
            <w:r>
              <w:rPr/>
              <w:t xml:space="preserve">Cheminée
</w:t>
            </w:r>
          </w:p>
          <w:p>
            <w:pPr/>
            <w:r>
              <w:rPr/>
              <w:t xml:space="preserve">EG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4" o:title=""/>
                </v:shape>
              </w:pict>
              <w:t xml:space="preserve"/>
            </w:r>
          </w:p>
        </w:tc>
        <w:tc>
          <w:tcPr>
            <w:shd w:val="clear" w:fill="red"/>
            <w:noWrap/>
          </w:tcPr>
          <w:p>
            <w:pPr/>
            <w:r>
              <w:rPr/>
              <w:t xml:space="preserve"/>
              <w:pict>
                <v:shape type="#_x0000_t75" style="width:100px;height:150px" stroked="f" filled="f">
                  <v:imagedata r:id="rId65" o:title=""/>
                </v:shape>
              </w:pict>
              <w:t xml:space="preserve"/>
            </w:r>
          </w:p>
        </w:tc>
      </w:tr>
      <w:tr>
        <w:trPr/>
        <w:tc>
          <w:tcPr>
            <w:shd w:val="clear" w:fill="red"/>
            <w:noWrap/>
          </w:tcPr>
          <w:p>
            <w:pPr/>
            <w:r>
              <w:rPr/>
              <w:t xml:space="preserve">MaP-23</w:t>
            </w:r>
          </w:p>
        </w:tc>
        <w:tc>
          <w:tcPr>
            <w:shd w:val="clear" w:fill="red"/>
            <w:noWrap/>
          </w:tcPr>
          <w:p>
            <w:pPr/>
            <w:r>
              <w:rPr/>
              <w:t xml:space="preserve">Wohnzimmer / Küche
</w:t>
            </w:r>
          </w:p>
          <w:p>
            <w:pPr/>
            <w:r>
              <w:rPr/>
              <w:t xml:space="preserve">EG
</w:t>
            </w:r>
          </w:p>
          <w:p>
            <w:pPr/>
            <w:r>
              <w:rPr/>
              <w:t xml:space="preserve">Decke
</w:t>
            </w:r>
          </w:p>
        </w:tc>
        <w:tc>
          <w:tcPr>
            <w:shd w:val="clear" w:fill="red"/>
            <w:noWrap/>
          </w:tcPr>
          <w:p>
            <w:pPr/>
            <w:r>
              <w:rPr/>
              <w:t xml:space="preserve">VM-1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6" o:title=""/>
                </v:shape>
              </w:pict>
              <w:t xml:space="preserve"/>
            </w:r>
          </w:p>
        </w:tc>
        <w:tc>
          <w:tcPr>
            <w:shd w:val="clear" w:fill="red"/>
            <w:noWrap/>
          </w:tcPr>
          <w:p>
            <w:pPr/>
            <w:r>
              <w:rPr/>
              <w:t xml:space="preserve"/>
              <w:pict>
                <v:shape type="#_x0000_t75" style="width:100px;height:150px" stroked="f" filled="f">
                  <v:imagedata r:id="rId67" o:title=""/>
                </v:shape>
              </w:pict>
              <w:t xml:space="preserve"/>
            </w:r>
          </w:p>
        </w:tc>
      </w:tr>
      <w:tr>
        <w:trPr/>
        <w:tc>
          <w:tcPr>
            <w:shd w:val="clear" w:fill="orange"/>
            <w:noWrap/>
          </w:tcPr>
          <w:p>
            <w:pPr/>
            <w:r>
              <w:rPr/>
              <w:t xml:space="preserve">MaP-24</w:t>
            </w:r>
          </w:p>
        </w:tc>
        <w:tc>
          <w:tcPr>
            <w:shd w:val="clear" w:fill="orange"/>
            <w:noWrap/>
          </w:tcPr>
          <w:p>
            <w:pPr/>
            <w:r>
              <w:rPr/>
              <w:t xml:space="preserve">Dach / Wand
</w:t>
            </w:r>
          </w:p>
          <w:p>
            <w:pPr/>
            <w:r>
              <w:rPr/>
              <w:t xml:space="preserve">DG
</w:t>
            </w:r>
          </w:p>
          <w:p>
            <w:pPr/>
            <w:r>
              <w:rPr/>
              <w:t xml:space="preserve">Dach / Wand
</w:t>
            </w:r>
          </w:p>
        </w:tc>
        <w:tc>
          <w:tcPr>
            <w:shd w:val="clear" w:fill="orange"/>
            <w:noWrap/>
          </w:tcPr>
          <w:p>
            <w:pPr/>
            <w:r>
              <w:rPr/>
              <w:t xml:space="preserve">VM-8
</w:t>
            </w:r>
          </w:p>
          <w:p>
            <w:pPr/>
            <w:r>
              <w:rPr/>
              <w:t xml:space="preserve">Faserzement
</w:t>
            </w:r>
          </w:p>
          <w:p>
            <w:pPr/>
            <w:r>
              <w:rPr/>
              <w:t xml:space="preserve">Dach / 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8" o:title=""/>
                </v:shape>
              </w:pict>
              <w:t xml:space="preserve"/>
            </w:r>
          </w:p>
        </w:tc>
        <w:tc>
          <w:tcPr>
            <w:shd w:val="clear" w:fill="orange"/>
            <w:noWrap/>
          </w:tcPr>
          <w:p>
            <w:pPr/>
            <w:r>
              <w:rPr/>
              <w:t xml:space="preserve"/>
              <w:pict>
                <v:shape type="#_x0000_t75" style="width:100px;height:150px" stroked="f" filled="f">
                  <v:imagedata r:id="rId69" o:title=""/>
                </v:shape>
              </w:pict>
              <w:t xml:space="preserve"/>
            </w:r>
          </w:p>
        </w:tc>
      </w:tr>
      <w:tr>
        <w:trPr/>
        <w:tc>
          <w:tcPr>
            <w:shd w:val="clear" w:fill="red"/>
            <w:noWrap/>
          </w:tcPr>
          <w:p>
            <w:pPr/>
            <w:r>
              <w:rPr/>
              <w:t xml:space="preserve">MaP-25</w:t>
            </w:r>
          </w:p>
        </w:tc>
        <w:tc>
          <w:tcPr>
            <w:shd w:val="clear" w:fill="red"/>
            <w:noWrap/>
          </w:tcPr>
          <w:p>
            <w:pPr/>
            <w:r>
              <w:rPr/>
              <w:t xml:space="preserve">Fassade
</w:t>
            </w:r>
          </w:p>
          <w:p>
            <w:pPr/>
            <w:r>
              <w:rPr/>
              <w:t xml:space="preserve">UG - DG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0" o:title=""/>
                </v:shape>
              </w:pict>
              <w:t xml:space="preserve"/>
            </w:r>
          </w:p>
        </w:tc>
        <w:tc>
          <w:tcPr>
            <w:shd w:val="clear" w:fill="red"/>
            <w:noWrap/>
          </w:tcPr>
          <w:p>
            <w:pPr/>
            <w:r>
              <w:rPr/>
              <w:t xml:space="preserve"/>
              <w:pict>
                <v:shape type="#_x0000_t75" style="width:100px;height:150px" stroked="f" filled="f">
                  <v:imagedata r:id="rId71" o:title=""/>
                </v:shape>
              </w:pict>
              <w:t xml:space="preserve"/>
            </w:r>
          </w:p>
        </w:tc>
      </w:tr>
      <w:tr>
        <w:trPr/>
        <w:tc>
          <w:tcPr>
            <w:shd w:val="clear" w:fill="red"/>
            <w:noWrap/>
          </w:tcPr>
          <w:p>
            <w:pPr/>
            <w:r>
              <w:rPr/>
              <w:t xml:space="preserve">VB-1</w:t>
            </w:r>
          </w:p>
        </w:tc>
        <w:tc>
          <w:tcPr>
            <w:shd w:val="clear" w:fill="red"/>
            <w:noWrap/>
          </w:tcPr>
          <w:p>
            <w:pPr/>
            <w:r>
              <w:rPr/>
              <w:t xml:space="preserve">Cheminée
</w:t>
            </w:r>
          </w:p>
          <w:p>
            <w:pPr/>
            <w:r>
              <w:rPr/>
              <w:t xml:space="preserve">EG
</w:t>
            </w:r>
          </w:p>
          <w:p>
            <w:pPr/>
            <w:r>
              <w:rPr/>
              <w:t xml:space="preserve">Asbestschnüre
</w:t>
            </w:r>
          </w:p>
        </w:tc>
        <w:tc>
          <w:tcPr>
            <w:shd w:val="clear" w:fill="red"/>
            <w:noWrap/>
          </w:tcPr>
          <w:p>
            <w:pPr/>
            <w:r>
              <w:rPr/>
              <w:t xml:space="preserve">VM-7
</w:t>
            </w:r>
          </w:p>
          <w:p>
            <w:pPr/>
            <w:r>
              <w:rPr/>
              <w:t xml:space="preserve">Asbestschnüre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2" o:title=""/>
                </v:shape>
              </w:pict>
              <w:t xml:space="preserve"/>
            </w:r>
          </w:p>
        </w:tc>
        <w:tc>
          <w:tcPr>
            <w:shd w:val="clear" w:fill="red"/>
            <w:noWrap/>
          </w:tcPr>
          <w:p>
            <w:pPr/>
            <w:r>
              <w:rPr/>
              <w:t xml:space="preserve"/>
              <w:pict>
                <v:shape type="#_x0000_t75" style="width:100px;height:150px" stroked="f" filled="f">
                  <v:imagedata r:id="rId73" o:title=""/>
                </v:shape>
              </w:pict>
              <w:t xml:space="preserve"/>
            </w:r>
          </w:p>
        </w:tc>
      </w:tr>
      <w:tr>
        <w:trPr/>
        <w:tc>
          <w:tcPr>
            <w:shd w:val="clear" w:fill="orange"/>
            <w:noWrap/>
          </w:tcPr>
          <w:p>
            <w:pPr/>
            <w:r>
              <w:rPr/>
              <w:t xml:space="preserve">VB-2</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VM-9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4" o:title=""/>
                </v:shape>
              </w:pict>
              <w:t xml:space="preserve"/>
            </w:r>
          </w:p>
        </w:tc>
        <w:tc>
          <w:tcPr>
            <w:shd w:val="clear" w:fill="orange"/>
            <w:noWrap/>
          </w:tcPr>
          <w:p>
            <w:pPr/>
            <w:r>
              <w:rPr/>
              <w:t xml:space="preserve"/>
              <w:pict>
                <v:shape type="#_x0000_t75" style="width:100px;height:150px" stroked="f" filled="f">
                  <v:imagedata r:id="rId75"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