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Rütlistrasse 75, 8308 Illnau-Effretikon,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IE5250</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1976</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1063</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GBC</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Sanierung</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Umut Yildiz</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Umut Yildiz, Bollstrasse 16, 8405 Winterthur</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Umut Yildiz</w:t>
            </w:r>
            <w:bookmarkEnd w:id="12"/>
            <w:r w:rsidRPr="00FF365E">
              <w:rPr>
                <w:sz w:val="24"/>
                <w:szCs w:val="24"/>
                <w:lang w:val="en-GB"/>
              </w:rPr>
              <w:t xml:space="preserve"> </w:t>
            </w:r>
            <w:bookmarkStart w:id="13" w:name="OLE_LINK13"/>
            <w:r w:rsidRPr="00FF365E">
              <w:rPr>
                <w:sz w:val="24"/>
                <w:szCs w:val="24"/>
                <w:lang w:val="en-GB"/>
              </w:rPr>
              <w:t xml:space="preserve">Umut Yildiz, Bollstrasse 16, 8405 Winterthur</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2026-07-08</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08 July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VB-1</w:t>
            </w:r>
          </w:p>
        </w:tc>
        <w:tc>
          <w:tcPr>
            <w:noWrap/>
          </w:tcPr>
          <w:p>
            <w:pPr/>
            <w:r>
              <w:rPr/>
              <w:t xml:space="preserve">Cheminée
</w:t>
            </w:r>
          </w:p>
          <w:p>
            <w:pPr/>
            <w:r>
              <w:rPr/>
              <w:t xml:space="preserve">EG
</w:t>
            </w:r>
          </w:p>
          <w:p>
            <w:pPr/>
            <w:r>
              <w:rPr/>
              <w:t xml:space="preserve">Asbestschnüre
</w:t>
            </w:r>
          </w:p>
        </w:tc>
        <w:tc>
          <w:tcPr>
            <w:noWrap/>
          </w:tcPr>
          <w:p>
            <w:pPr/>
            <w:r>
              <w:rPr/>
              <w:t xml:space="preserve">Cheminée</w:t>
            </w:r>
          </w:p>
        </w:tc>
        <w:tc>
          <w:tcPr>
            <w:noWrap/>
          </w:tcPr>
          <w:p>
            <w:pPr/>
            <w:r>
              <w:rPr/>
              <w:t xml:space="preserve">Asbestschnüre</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VB-1</w:t>
            </w:r>
          </w:p>
        </w:tc>
        <w:tc>
          <w:tcPr>
            <w:noWrap/>
          </w:tcPr>
          <w:p>
            <w:pPr/>
            <w:r>
              <w:rPr/>
              <w:t xml:space="preserve">Asbestschnüre</w:t>
            </w:r>
          </w:p>
        </w:tc>
        <w:tc>
          <w:tcPr>
            <w:noWrap/>
          </w:tcPr>
          <w:p>
            <w:pPr/>
            <w:r>
              <w:rPr/>
              <w:t xml:space="preserve"/>
            </w:r>
          </w:p>
        </w:tc>
        <w:tc>
          <w:tcPr>
            <w:noWrap/>
          </w:tcPr>
          <w:p>
            <w:pPr/>
            <w:r>
              <w:rPr/>
              <w:t xml:space="preserve">3</w:t>
            </w:r>
          </w:p>
        </w:tc>
        <w:tc>
          <w:tcPr>
            <w:noWrap/>
          </w:tcPr>
          <w:p>
            <w:pPr/>
            <w:r>
              <w:rPr/>
              <w:t xml:space="preserve">EKAS 6503 Kap. 7.6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VB-1</w:t>
      </w:r>
      <w:r>
        <w:rPr>
          <w:sz w:val="24"/>
          <w:szCs w:val="24"/>
        </w:rPr>
        <w:t xml:space="preserve"> Asbestschnüre wurden im Cheminée des Erdgeschosses an den Asbestschnüren eingebaut und enthalten Asbest. Die Sanierung der Asbestschnüre aus Probe VB-1 muss durch einen Schadstoffsanierer gemäss den Richtlinien EKAS 6503 Kap. 7.6 erfolgen und das Material ist mit dem LVA Code 17 06 05 S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Garage
</w:t>
            </w:r>
          </w:p>
          <w:p>
            <w:pPr/>
            <w:r>
              <w:rPr/>
              <w:t xml:space="preserve">UG
</w:t>
            </w:r>
          </w:p>
          <w:p>
            <w:pPr/>
            <w:r>
              <w:rPr/>
              <w:t xml:space="preserve">Decke
</w:t>
            </w:r>
          </w:p>
        </w:tc>
        <w:tc>
          <w:tcPr>
            <w:shd w:val="clear" w:fill="red"/>
            <w:noWrap/>
          </w:tcPr>
          <w:p>
            <w:pPr/>
            <w:r>
              <w:rPr/>
              <w:t xml:space="preserve">VM-1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Gesamtes Haus
</w:t>
            </w:r>
          </w:p>
          <w:p>
            <w:pPr/>
            <w:r>
              <w:rPr/>
              <w:t xml:space="preserve">UG -EG
</w:t>
            </w:r>
          </w:p>
          <w:p>
            <w:pPr/>
            <w:r>
              <w:rPr/>
              <w:t xml:space="preserve">Boden
</w:t>
            </w:r>
          </w:p>
        </w:tc>
        <w:tc>
          <w:tcPr>
            <w:shd w:val="clear" w:fill="red"/>
            <w:noWrap/>
          </w:tcPr>
          <w:p>
            <w:pPr/>
            <w:r>
              <w:rPr/>
              <w:t xml:space="preserve">VM-2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Garage
</w:t>
            </w:r>
          </w:p>
          <w:p>
            <w:pPr/>
            <w:r>
              <w:rPr/>
              <w:t xml:space="preserve">UG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Garage
</w:t>
            </w:r>
          </w:p>
          <w:p>
            <w:pPr/>
            <w:r>
              <w:rPr/>
              <w:t xml:space="preserve">UG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Garage
</w:t>
            </w:r>
          </w:p>
          <w:p>
            <w:pPr/>
            <w:r>
              <w:rPr/>
              <w:t xml:space="preserve">UG
</w:t>
            </w:r>
          </w:p>
          <w:p>
            <w:pPr/>
            <w:r>
              <w:rPr/>
              <w:t xml:space="preserve">Sockel
</w:t>
            </w:r>
          </w:p>
        </w:tc>
        <w:tc>
          <w:tcPr>
            <w:shd w:val="clear" w:fill="red"/>
            <w:noWrap/>
          </w:tcPr>
          <w:p>
            <w:pPr/>
            <w:r>
              <w:rPr/>
              <w:t xml:space="preserve">VM-5
</w:t>
            </w:r>
          </w:p>
          <w:p>
            <w:pPr/>
            <w:r>
              <w:rPr/>
              <w:t xml:space="preserve">Plattenkleber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Garage
</w:t>
            </w:r>
          </w:p>
          <w:p>
            <w:pPr/>
            <w:r>
              <w:rPr/>
              <w:t xml:space="preserve">UG
</w:t>
            </w:r>
          </w:p>
          <w:p>
            <w:pPr/>
            <w:r>
              <w:rPr/>
              <w:t xml:space="preserve">Wand
</w:t>
            </w:r>
          </w:p>
        </w:tc>
        <w:tc>
          <w:tcPr>
            <w:shd w:val="clear" w:fill="red"/>
            <w:noWrap/>
          </w:tcPr>
          <w:p>
            <w:pPr/>
            <w:r>
              <w:rPr/>
              <w:t xml:space="preserve">VM-6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Treppenhaus/ Gang / Waschküche
</w:t>
            </w:r>
          </w:p>
          <w:p>
            <w:pPr/>
            <w:r>
              <w:rPr/>
              <w:t xml:space="preserve">UG- 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Treppenhaus/ Gang / Waschküche
</w:t>
            </w:r>
          </w:p>
          <w:p>
            <w:pPr/>
            <w:r>
              <w:rPr/>
              <w:t xml:space="preserve">UG- EG
</w:t>
            </w:r>
          </w:p>
        </w:tc>
        <w:tc>
          <w:tcPr>
            <w:shd w:val="clear" w:fill="red"/>
            <w:noWrap/>
          </w:tcPr>
          <w:p>
            <w:pPr/>
            <w:r>
              <w:rPr/>
              <w:t xml:space="preserve">VM-1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Waschküche
</w:t>
            </w:r>
          </w:p>
          <w:p>
            <w:pPr/>
            <w:r>
              <w:rPr/>
              <w:t xml:space="preserve">UG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Dusche
</w:t>
            </w:r>
          </w:p>
          <w:p>
            <w:pPr/>
            <w:r>
              <w:rPr/>
              <w:t xml:space="preserve">UG
</w:t>
            </w:r>
          </w:p>
          <w:p>
            <w:pPr/>
            <w:r>
              <w:rPr/>
              <w:t xml:space="preserve">Decke
</w:t>
            </w:r>
          </w:p>
        </w:tc>
        <w:tc>
          <w:tcPr>
            <w:shd w:val="clear" w:fill="red"/>
            <w:noWrap/>
          </w:tcPr>
          <w:p>
            <w:pPr/>
            <w:r>
              <w:rPr/>
              <w:t xml:space="preserve">VM-1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Dusche
</w:t>
            </w:r>
          </w:p>
          <w:p>
            <w:pPr/>
            <w:r>
              <w:rPr/>
              <w:t xml:space="preserve">UG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MaP-12</w:t>
            </w:r>
          </w:p>
        </w:tc>
        <w:tc>
          <w:tcPr>
            <w:shd w:val="clear" w:fill="red"/>
            <w:noWrap/>
          </w:tcPr>
          <w:p>
            <w:pPr/>
            <w:r>
              <w:rPr/>
              <w:t xml:space="preserve">Dusche
</w:t>
            </w:r>
          </w:p>
          <w:p>
            <w:pPr/>
            <w:r>
              <w:rPr/>
              <w:t xml:space="preserve">UG
</w:t>
            </w:r>
          </w:p>
          <w:p>
            <w:pPr/>
            <w:r>
              <w:rPr/>
              <w:t xml:space="preserve">Wand
</w:t>
            </w:r>
          </w:p>
        </w:tc>
        <w:tc>
          <w:tcPr>
            <w:shd w:val="clear" w:fill="red"/>
            <w:noWrap/>
          </w:tcPr>
          <w:p>
            <w:pPr/>
            <w:r>
              <w:rPr/>
              <w:t xml:space="preserve">VM-6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MaP-13</w:t>
            </w:r>
          </w:p>
        </w:tc>
        <w:tc>
          <w:tcPr>
            <w:shd w:val="clear" w:fill="red"/>
            <w:noWrap/>
          </w:tcPr>
          <w:p>
            <w:pPr/>
            <w:r>
              <w:rPr/>
              <w:t xml:space="preserve">Schlafzimmer
</w:t>
            </w:r>
          </w:p>
          <w:p>
            <w:pPr/>
            <w:r>
              <w:rPr/>
              <w:t xml:space="preserve">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MaP-14</w:t>
            </w:r>
          </w:p>
        </w:tc>
        <w:tc>
          <w:tcPr>
            <w:shd w:val="clear" w:fill="red"/>
            <w:noWrap/>
          </w:tcPr>
          <w:p>
            <w:pPr/>
            <w:r>
              <w:rPr/>
              <w:t xml:space="preserve">Schlafzimmer
</w:t>
            </w:r>
          </w:p>
          <w:p>
            <w:pPr/>
            <w:r>
              <w:rPr/>
              <w:t xml:space="preserve">EG
</w:t>
            </w:r>
          </w:p>
          <w:p>
            <w:pPr/>
            <w:r>
              <w:rPr/>
              <w:t xml:space="preserve">Decke
</w:t>
            </w:r>
          </w:p>
        </w:tc>
        <w:tc>
          <w:tcPr>
            <w:shd w:val="clear" w:fill="red"/>
            <w:noWrap/>
          </w:tcPr>
          <w:p>
            <w:pPr/>
            <w:r>
              <w:rPr/>
              <w:t xml:space="preserve">VM-1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MaP-15</w:t>
            </w:r>
          </w:p>
        </w:tc>
        <w:tc>
          <w:tcPr>
            <w:shd w:val="clear" w:fill="red"/>
            <w:noWrap/>
          </w:tcPr>
          <w:p>
            <w:pPr/>
            <w:r>
              <w:rPr/>
              <w:t xml:space="preserve">Bad
</w:t>
            </w:r>
          </w:p>
          <w:p>
            <w:pPr/>
            <w:r>
              <w:rPr/>
              <w:t xml:space="preserve">EG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MaP-16</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VM-6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MaP-17</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VM-6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MaP-18</w:t>
            </w:r>
          </w:p>
        </w:tc>
        <w:tc>
          <w:tcPr>
            <w:shd w:val="clear" w:fill="red"/>
            <w:noWrap/>
          </w:tcPr>
          <w:p>
            <w:pPr/>
            <w:r>
              <w:rPr/>
              <w:t xml:space="preserve">WC
</w:t>
            </w:r>
          </w:p>
          <w:p>
            <w:pPr/>
            <w:r>
              <w:rPr/>
              <w:t xml:space="preserve">EG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MaP-19</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VM-6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MaP-20</w:t>
            </w:r>
          </w:p>
        </w:tc>
        <w:tc>
          <w:tcPr>
            <w:shd w:val="clear" w:fill="red"/>
            <w:noWrap/>
          </w:tcPr>
          <w:p>
            <w:pPr/>
            <w:r>
              <w:rPr/>
              <w:t xml:space="preserve">Küche / Eingang
</w:t>
            </w:r>
          </w:p>
          <w:p>
            <w:pPr/>
            <w:r>
              <w:rPr/>
              <w:t xml:space="preserve">EG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MaP-21</w:t>
            </w:r>
          </w:p>
        </w:tc>
        <w:tc>
          <w:tcPr>
            <w:shd w:val="clear" w:fill="red"/>
            <w:noWrap/>
          </w:tcPr>
          <w:p>
            <w:pPr/>
            <w:r>
              <w:rPr/>
              <w:t xml:space="preserve">Cheminée
</w:t>
            </w:r>
          </w:p>
          <w:p>
            <w:pPr/>
            <w:r>
              <w:rPr/>
              <w:t xml:space="preserve">EG
</w:t>
            </w:r>
          </w:p>
          <w:p>
            <w:pPr/>
            <w:r>
              <w:rPr/>
              <w:t xml:space="preserve">Wand
</w:t>
            </w:r>
          </w:p>
        </w:tc>
        <w:tc>
          <w:tcPr>
            <w:shd w:val="clear" w:fill="red"/>
            <w:noWrap/>
          </w:tcPr>
          <w:p>
            <w:pPr/>
            <w:r>
              <w:rPr/>
              <w:t xml:space="preserve">VM-6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MaP-22</w:t>
            </w:r>
          </w:p>
        </w:tc>
        <w:tc>
          <w:tcPr>
            <w:shd w:val="clear" w:fill="red"/>
            <w:noWrap/>
          </w:tcPr>
          <w:p>
            <w:pPr/>
            <w:r>
              <w:rPr/>
              <w:t xml:space="preserve">Cheminée
</w:t>
            </w:r>
          </w:p>
          <w:p>
            <w:pPr/>
            <w:r>
              <w:rPr/>
              <w:t xml:space="preserve">EG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MaP-23</w:t>
            </w:r>
          </w:p>
        </w:tc>
        <w:tc>
          <w:tcPr>
            <w:shd w:val="clear" w:fill="red"/>
            <w:noWrap/>
          </w:tcPr>
          <w:p>
            <w:pPr/>
            <w:r>
              <w:rPr/>
              <w:t xml:space="preserve">Wohnzimmer / Küche
</w:t>
            </w:r>
          </w:p>
          <w:p>
            <w:pPr/>
            <w:r>
              <w:rPr/>
              <w:t xml:space="preserve">EG
</w:t>
            </w:r>
          </w:p>
          <w:p>
            <w:pPr/>
            <w:r>
              <w:rPr/>
              <w:t xml:space="preserve">Decke
</w:t>
            </w:r>
          </w:p>
        </w:tc>
        <w:tc>
          <w:tcPr>
            <w:shd w:val="clear" w:fill="red"/>
            <w:noWrap/>
          </w:tcPr>
          <w:p>
            <w:pPr/>
            <w:r>
              <w:rPr/>
              <w:t xml:space="preserve">VM-1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5" o:title=""/>
                </v:shape>
              </w:pict>
              <w:t xml:space="preserve"/>
            </w:r>
          </w:p>
        </w:tc>
        <w:tc>
          <w:tcPr>
            <w:shd w:val="clear" w:fill="red"/>
            <w:noWrap/>
          </w:tcPr>
          <w:p>
            <w:pPr/>
            <w:r>
              <w:rPr/>
              <w:t xml:space="preserve"/>
              <w:pict>
                <v:shape type="#_x0000_t75" style="width:100px;height:150px" stroked="f" filled="f">
                  <v:imagedata r:id="rId66" o:title=""/>
                </v:shape>
              </w:pict>
              <w:t xml:space="preserve"/>
            </w:r>
          </w:p>
        </w:tc>
      </w:tr>
      <w:tr>
        <w:trPr/>
        <w:tc>
          <w:tcPr>
            <w:shd w:val="clear" w:fill="orange"/>
            <w:noWrap/>
          </w:tcPr>
          <w:p>
            <w:pPr/>
            <w:r>
              <w:rPr/>
              <w:t xml:space="preserve">MaP-24</w:t>
            </w:r>
          </w:p>
        </w:tc>
        <w:tc>
          <w:tcPr>
            <w:shd w:val="clear" w:fill="orange"/>
            <w:noWrap/>
          </w:tcPr>
          <w:p>
            <w:pPr/>
            <w:r>
              <w:rPr/>
              <w:t xml:space="preserve">Dach / Wand
</w:t>
            </w:r>
          </w:p>
          <w:p>
            <w:pPr/>
            <w:r>
              <w:rPr/>
              <w:t xml:space="preserve">DG
</w:t>
            </w:r>
          </w:p>
          <w:p>
            <w:pPr/>
            <w:r>
              <w:rPr/>
              <w:t xml:space="preserve">Dach / Wand
</w:t>
            </w:r>
          </w:p>
        </w:tc>
        <w:tc>
          <w:tcPr>
            <w:shd w:val="clear" w:fill="orange"/>
            <w:noWrap/>
          </w:tcPr>
          <w:p>
            <w:pPr/>
            <w:r>
              <w:rPr/>
              <w:t xml:space="preserve">VM-8
</w:t>
            </w:r>
          </w:p>
          <w:p>
            <w:pPr/>
            <w:r>
              <w:rPr/>
              <w:t xml:space="preserve">Faserzement
</w:t>
            </w:r>
          </w:p>
          <w:p>
            <w:pPr/>
            <w:r>
              <w:rPr/>
              <w:t xml:space="preserve">Dach / 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7" o:title=""/>
                </v:shape>
              </w:pict>
              <w:t xml:space="preserve"/>
            </w:r>
          </w:p>
        </w:tc>
        <w:tc>
          <w:tcPr>
            <w:shd w:val="clear" w:fill="orange"/>
            <w:noWrap/>
          </w:tcPr>
          <w:p>
            <w:pPr/>
            <w:r>
              <w:rPr/>
              <w:t xml:space="preserve"/>
              <w:pict>
                <v:shape type="#_x0000_t75" style="width:100px;height:150px" stroked="f" filled="f">
                  <v:imagedata r:id="rId68" o:title=""/>
                </v:shape>
              </w:pict>
              <w:t xml:space="preserve"/>
            </w:r>
          </w:p>
        </w:tc>
      </w:tr>
      <w:tr>
        <w:trPr/>
        <w:tc>
          <w:tcPr>
            <w:shd w:val="clear" w:fill="red"/>
            <w:noWrap/>
          </w:tcPr>
          <w:p>
            <w:pPr/>
            <w:r>
              <w:rPr/>
              <w:t xml:space="preserve">MaP-25</w:t>
            </w:r>
          </w:p>
        </w:tc>
        <w:tc>
          <w:tcPr>
            <w:shd w:val="clear" w:fill="red"/>
            <w:noWrap/>
          </w:tcPr>
          <w:p>
            <w:pPr/>
            <w:r>
              <w:rPr/>
              <w:t xml:space="preserve">Fassade
</w:t>
            </w:r>
          </w:p>
          <w:p>
            <w:pPr/>
            <w:r>
              <w:rPr/>
              <w:t xml:space="preserve">UG - DG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9" o:title=""/>
                </v:shape>
              </w:pict>
              <w:t xml:space="preserve"/>
            </w:r>
          </w:p>
        </w:tc>
        <w:tc>
          <w:tcPr>
            <w:shd w:val="clear" w:fill="red"/>
            <w:noWrap/>
          </w:tcPr>
          <w:p>
            <w:pPr/>
            <w:r>
              <w:rPr/>
              <w:t xml:space="preserve"/>
              <w:pict>
                <v:shape type="#_x0000_t75" style="width:100px;height:150px" stroked="f" filled="f">
                  <v:imagedata r:id="rId70" o:title=""/>
                </v:shape>
              </w:pict>
              <w:t xml:space="preserve"/>
            </w:r>
          </w:p>
        </w:tc>
      </w:tr>
      <w:tr>
        <w:trPr/>
        <w:tc>
          <w:tcPr>
            <w:shd w:val="clear" w:fill="red"/>
            <w:noWrap/>
          </w:tcPr>
          <w:p>
            <w:pPr/>
            <w:r>
              <w:rPr/>
              <w:t xml:space="preserve">VB-1</w:t>
            </w:r>
          </w:p>
        </w:tc>
        <w:tc>
          <w:tcPr>
            <w:shd w:val="clear" w:fill="red"/>
            <w:noWrap/>
          </w:tcPr>
          <w:p>
            <w:pPr/>
            <w:r>
              <w:rPr/>
              <w:t xml:space="preserve">Cheminée
</w:t>
            </w:r>
          </w:p>
          <w:p>
            <w:pPr/>
            <w:r>
              <w:rPr/>
              <w:t xml:space="preserve">EG
</w:t>
            </w:r>
          </w:p>
          <w:p>
            <w:pPr/>
            <w:r>
              <w:rPr/>
              <w:t xml:space="preserve">Asbestschnüre
</w:t>
            </w:r>
          </w:p>
        </w:tc>
        <w:tc>
          <w:tcPr>
            <w:shd w:val="clear" w:fill="red"/>
            <w:noWrap/>
          </w:tcPr>
          <w:p>
            <w:pPr/>
            <w:r>
              <w:rPr/>
              <w:t xml:space="preserve">VM-7
</w:t>
            </w:r>
          </w:p>
          <w:p>
            <w:pPr/>
            <w:r>
              <w:rPr/>
              <w:t xml:space="preserve">Asbestschnüre
</w:t>
            </w:r>
          </w:p>
          <w:p>
            <w:pPr/>
            <w:r>
              <w:rPr/>
              <w:t xml:space="preserve">Cheminée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1" o:title=""/>
                </v:shape>
              </w:pict>
              <w:t xml:space="preserve"/>
            </w:r>
          </w:p>
        </w:tc>
        <w:tc>
          <w:tcPr>
            <w:shd w:val="clear" w:fill="red"/>
            <w:noWrap/>
          </w:tcPr>
          <w:p>
            <w:pPr/>
            <w:r>
              <w:rPr/>
              <w:t xml:space="preserve"/>
              <w:pict>
                <v:shape type="#_x0000_t75" style="width:100px;height:150px" stroked="f" filled="f">
                  <v:imagedata r:id="rId72" o:title=""/>
                </v:shape>
              </w:pict>
              <w:t xml:space="preserve"/>
            </w:r>
          </w:p>
        </w:tc>
      </w:tr>
      <w:tr>
        <w:trPr/>
        <w:tc>
          <w:tcPr>
            <w:shd w:val="clear" w:fill="orange"/>
            <w:noWrap/>
          </w:tcPr>
          <w:p>
            <w:pPr/>
            <w:r>
              <w:rPr/>
              <w:t xml:space="preserve">VB-2</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VM-9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3" o:title=""/>
                </v:shape>
              </w:pict>
              <w:t xml:space="preserve"/>
            </w:r>
          </w:p>
        </w:tc>
        <w:tc>
          <w:tcPr>
            <w:shd w:val="clear" w:fill="orange"/>
            <w:noWrap/>
          </w:tcPr>
          <w:p>
            <w:pPr/>
            <w:r>
              <w:rPr/>
              <w:t xml:space="preserve"/>
              <w:pict>
                <v:shape type="#_x0000_t75" style="width:100px;height:150px" stroked="f" filled="f">
                  <v:imagedata r:id="rId74"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