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Kronenstrasse 46,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1058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Elena Moro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Gschwaderstrasse 35d, 8610</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Elena Moro</w:t>
            </w:r>
            <w:bookmarkEnd w:id="12"/>
            <w:r w:rsidRPr="00FF365E">
              <w:rPr>
                <w:sz w:val="24"/>
                <w:szCs w:val="24"/>
                <w:lang w:val="en-GB"/>
              </w:rPr>
              <w:t xml:space="preserve"> </w:t>
            </w:r>
            <w:bookmarkStart w:id="13" w:name="OLE_LINK13"/>
            <w:r w:rsidRPr="00FF365E">
              <w:rPr>
                <w:sz w:val="24"/>
                <w:szCs w:val="24"/>
                <w:lang w:val="en-GB"/>
              </w:rPr>
              <w:t xml:space="preserve">Gschwaderstrasse 35d, 8610</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 17, Material: Faserzement</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Map 22, Material: Mineralwolle</w:t>
      </w:r>
      <w:r>
        <w:rPr>
          <w:sz w:val="24"/>
          <w:szCs w:val="24"/>
        </w:rPr>
        <w:t xml:space="preserve">  </w:t>
      </w:r>
      <w:br/>
      <w:r>
        <w:rPr>
          <w:sz w:val="24"/>
          <w:szCs w:val="24"/>
        </w:rPr>
        <w:t xml:space="preserve">Mineralwolle aus Map 22 sollte durch Schadstoffsanierer unter Voraussetzung der Richtlinien 13123 entfernt werden. Eine Deponieentsorgung mit dem LVA Code 17 06 04 ist erforderlich.</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 WC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