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Haselstrasse 37, 8335 Hittnau,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3910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1872</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1009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Teiluntersuch</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Erika Lüthi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Haselstrasse 37, 8335 Hittnau,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Erika Lüthi</w:t>
            </w:r>
            <w:bookmarkEnd w:id="12"/>
            <w:r w:rsidRPr="00FF365E">
              <w:rPr>
                <w:sz w:val="24"/>
                <w:szCs w:val="24"/>
                <w:lang w:val="en-GB"/>
              </w:rPr>
              <w:t xml:space="preserve"> </w:t>
            </w:r>
            <w:bookmarkStart w:id="13" w:name="OLE_LINK13"/>
            <w:r w:rsidRPr="00FF365E">
              <w:rPr>
                <w:sz w:val="24"/>
                <w:szCs w:val="24"/>
                <w:lang w:val="en-GB"/>
              </w:rPr>
              <w:t xml:space="preserve">Haselstrasse 37, 8335 Hittnau,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Cushion Vinyl
</w:t>
            </w:r>
          </w:p>
          <w:p>
            <w:pPr/>
            <w:r>
              <w:rPr/>
              <w:t xml:space="preserve">EG
</w:t>
            </w:r>
          </w:p>
          <w:p>
            <w:pPr/>
            <w:r>
              <w:rPr/>
              <w:t xml:space="preserve">Treppenhaus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Küche
</w:t>
            </w:r>
          </w:p>
          <w:p>
            <w:pPr/>
            <w:r>
              <w:rPr/>
              <w:t xml:space="preserve">EG
</w:t>
            </w:r>
          </w:p>
          <w:p>
            <w:pPr/>
            <w:r>
              <w:rPr/>
              <w:t xml:space="preserve">Kochherd
</w:t>
            </w:r>
          </w:p>
        </w:tc>
        <w:tc>
          <w:tcPr>
            <w:noWrap/>
          </w:tcPr>
          <w:p>
            <w:pPr/>
            <w:r>
              <w:rPr/>
              <w:t xml:space="preserve">Kochherd</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Klebstoffe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 Klebstoffe</w:t>
      </w:r>
      <w:r>
        <w:rPr>
          <w:sz w:val="24"/>
          <w:szCs w:val="24"/>
        </w:rPr>
        <w:t xml:space="preserve">  </w:t>
      </w:r>
      <w:br/>
      <w:r>
        <w:rPr>
          <w:sz w:val="24"/>
          <w:szCs w:val="24"/>
        </w:rPr>
        <w:t xml:space="preserve">Die Klebstoffe im Treppenhaus auf der Ebene EG, Cushion Vinyl bestehen aus Asbest und müssen durch einen Schadstoffsanierer saniert werden. Zur Sanierung ist die Einhaltung der EKAS 6503 Kapitel 7 erforderlich, und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Der Faserzement im Wohnzimmer auf der Ebene EG, im Kachelofen, steht unter Verdacht, Asbest zu enthalten und kann durch instruierte Handwerker rückgebaut werden. Dabei sind die Richtlinien 33031 zu beachten, und die Entsorgung erfolgt auf Deponie Typ B mit dem LVA Code 17 06 98 nk.</w:t>
      </w:r>
      <w:br/>
      <w:r>
        <w:rPr>
          <w:sz w:val="24"/>
          <w:szCs w:val="24"/>
        </w:rPr>
        <w:t xml:space="preserve"/>
      </w:r>
      <w:br/>
      <w:r>
        <w:rPr>
          <w:sz w:val="24"/>
          <w:szCs w:val="24"/>
          <w:b w:val="1"/>
          <w:bCs w:val="1"/>
        </w:rPr>
        <w:t xml:space="preserve"/>
      </w:r>
      <w:r>
        <w:rPr>
          <w:sz w:val="24"/>
          <w:szCs w:val="24"/>
          <w:b w:val="1"/>
          <w:bCs w:val="1"/>
        </w:rPr>
        <w:t xml:space="preserve">VB-2 Asbestschnüre</w:t>
      </w:r>
      <w:r>
        <w:rPr>
          <w:sz w:val="24"/>
          <w:szCs w:val="24"/>
        </w:rPr>
        <w:t xml:space="preserve">  </w:t>
      </w:r>
      <w:br/>
      <w:r>
        <w:rPr>
          <w:sz w:val="24"/>
          <w:szCs w:val="24"/>
        </w:rPr>
        <w:t xml:space="preserve">Die Asbestschnüre in der Küche auf der Ebene EG, am Kochherd, enthalten Asbest und müssen ebenfalls durch einen Schadstoffsanierer entfernt werden. Hierbei soll nach EKAS 6503 Kapitel 7.6 verfahren werden, und das Material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Cushion Vinyl
</w:t>
            </w:r>
          </w:p>
          <w:p>
            <w:pPr/>
            <w:r>
              <w:rPr/>
              <w:t xml:space="preserve">EG
</w:t>
            </w:r>
          </w:p>
          <w:p>
            <w:pPr/>
            <w:r>
              <w:rPr/>
              <w:t xml:space="preserve">Treppenhaus
</w:t>
            </w:r>
          </w:p>
        </w:tc>
        <w:tc>
          <w:tcPr>
            <w:shd w:val="clear" w:fill="red"/>
            <w:noWrap/>
          </w:tcPr>
          <w:p>
            <w:pPr/>
            <w:r>
              <w:rPr/>
              <w:t xml:space="preserve">VM-3
</w:t>
            </w:r>
          </w:p>
          <w:p>
            <w:pPr/>
            <w:r>
              <w:rPr/>
              <w:t xml:space="preserve">Klebstoffe
</w:t>
            </w:r>
          </w:p>
          <w:p>
            <w:pPr/>
            <w:r>
              <w:rPr/>
              <w:t xml:space="preserve">Boden
</w:t>
            </w:r>
          </w:p>
          <w:p>
            <w:pPr/>
            <w:r>
              <w:rPr/>
              <w:t xml:space="preserve">schwarz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VM-4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VB-2</w:t>
            </w:r>
          </w:p>
        </w:tc>
        <w:tc>
          <w:tcPr>
            <w:shd w:val="clear" w:fill="red"/>
            <w:noWrap/>
          </w:tcPr>
          <w:p>
            <w:pPr/>
            <w:r>
              <w:rPr/>
              <w:t xml:space="preserve">Küche
</w:t>
            </w:r>
          </w:p>
          <w:p>
            <w:pPr/>
            <w:r>
              <w:rPr/>
              <w:t xml:space="preserve">EG
</w:t>
            </w:r>
          </w:p>
          <w:p>
            <w:pPr/>
            <w:r>
              <w:rPr/>
              <w:t xml:space="preserve">Kochherd
</w:t>
            </w:r>
          </w:p>
        </w:tc>
        <w:tc>
          <w:tcPr>
            <w:shd w:val="clear" w:fill="red"/>
            <w:noWrap/>
          </w:tcPr>
          <w:p>
            <w:pPr/>
            <w:r>
              <w:rPr/>
              <w:t xml:space="preserve">VM-5
</w:t>
            </w:r>
          </w:p>
          <w:p>
            <w:pPr/>
            <w:r>
              <w:rPr/>
              <w:t xml:space="preserve">Asbestschnüre
</w:t>
            </w:r>
          </w:p>
          <w:p>
            <w:pPr/>
            <w:r>
              <w:rPr/>
              <w:t xml:space="preserve">Kochherd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