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Urezzastrasse 2, 7562 Samnaun,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647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1981</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1004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 </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Jan Mischke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Urezzastrasse 2, 7562 Samnaun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Jan Mischke</w:t>
            </w:r>
            <w:bookmarkEnd w:id="12"/>
            <w:r w:rsidRPr="00FF365E">
              <w:rPr>
                <w:sz w:val="24"/>
                <w:szCs w:val="24"/>
                <w:lang w:val="en-GB"/>
              </w:rPr>
              <w:t xml:space="preserve"> </w:t>
            </w:r>
            <w:bookmarkStart w:id="13" w:name="OLE_LINK13"/>
            <w:r w:rsidRPr="00FF365E">
              <w:rPr>
                <w:sz w:val="24"/>
                <w:szCs w:val="24"/>
                <w:lang w:val="en-GB"/>
              </w:rPr>
              <w:t xml:space="preserve">Urezzastrasse 2, 7562 Samnaun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Alexander Jud</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24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5</w:t>
      </w:r>
      <w:r>
        <w:rPr>
          <w:sz w:val="24"/>
          <w:szCs w:val="24"/>
        </w:rPr>
        <w:t xml:space="preserve">  </w:t>
      </w:r>
      <w:br/>
      <w:r>
        <w:rPr>
          <w:sz w:val="24"/>
          <w:szCs w:val="24"/>
        </w:rPr>
        <w:t xml:space="preserve">Faserzement aus Map 5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17</w:t>
      </w:r>
      <w:r>
        <w:rPr>
          <w:sz w:val="24"/>
          <w:szCs w:val="24"/>
        </w:rPr>
        <w:t xml:space="preserve">  </w:t>
      </w:r>
      <w:br/>
      <w:r>
        <w:rPr>
          <w:sz w:val="24"/>
          <w:szCs w:val="24"/>
        </w:rPr>
        <w:t xml:space="preserve">Faserzement aus Map 17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24</w:t>
      </w:r>
      <w:r>
        <w:rPr>
          <w:sz w:val="24"/>
          <w:szCs w:val="24"/>
        </w:rPr>
        <w:t xml:space="preserve">  </w:t>
      </w:r>
      <w:br/>
      <w:r>
        <w:rPr>
          <w:sz w:val="24"/>
          <w:szCs w:val="24"/>
        </w:rPr>
        <w:t xml:space="preserve">Leimfarbe aus Map 24 erfordert die Sanierung durch Schadstoffsanierer gemäss den Richtlinien 66004 und ist als Sonderabfall zu entsorgen, bezeichnet mit dem LVA-Code 08 01 12*.</w:t>
      </w:r>
      <w:br/>
      <w:r>
        <w:rPr>
          <w:sz w:val="24"/>
          <w:szCs w:val="24"/>
        </w:rPr>
        <w:t xml:space="preserve"/>
      </w:r>
      <w:br/>
      <w:r>
        <w:rPr>
          <w:sz w:val="24"/>
          <w:szCs w:val="24"/>
          <w:b w:val="1"/>
          <w:bCs w:val="1"/>
        </w:rPr>
        <w:t xml:space="preserve"/>
      </w:r>
      <w:r>
        <w:rPr>
          <w:sz w:val="24"/>
          <w:szCs w:val="24"/>
          <w:b w:val="1"/>
          <w:bCs w:val="1"/>
        </w:rPr>
        <w:t xml:space="preserve">Map 25</w:t>
      </w:r>
      <w:r>
        <w:rPr>
          <w:sz w:val="24"/>
          <w:szCs w:val="24"/>
        </w:rPr>
        <w:t xml:space="preserve">  </w:t>
      </w:r>
      <w:br/>
      <w:r>
        <w:rPr>
          <w:sz w:val="24"/>
          <w:szCs w:val="24"/>
        </w:rPr>
        <w:t xml:space="preserve">Kunststoffe aus Map 25 erfordern die Sanierung durch Schadstoffsanierer gemäss den Richtlinien 66004 und sind als Sonderabfall zu entsorgen, bezeichnet mit dem LVA-Code 17 02 03kl.</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Alexander Jud</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UG
</w:t>
            </w:r>
          </w:p>
          <w:p>
            <w:pPr/>
            <w:r>
              <w:rPr/>
              <w:t xml:space="preserve">Wand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yellow"/>
            <w:noWrap/>
          </w:tcPr>
          <w:p>
            <w:pPr/>
            <w:r>
              <w:rPr/>
              <w:t xml:space="preserve">MaP-2</w:t>
            </w:r>
          </w:p>
        </w:tc>
        <w:tc>
          <w:tcPr>
            <w:shd w:val="clear" w:fill="yellow"/>
            <w:noWrap/>
          </w:tcPr>
          <w:p>
            <w:pPr/>
            <w:r>
              <w:rPr/>
              <w:t xml:space="preserve">Küche
</w:t>
            </w:r>
          </w:p>
          <w:p>
            <w:pPr/>
            <w:r>
              <w:rPr/>
              <w:t xml:space="preserve">UG
</w:t>
            </w:r>
          </w:p>
          <w:p>
            <w:pPr/>
            <w:r>
              <w:rPr/>
              <w:t xml:space="preserve">Wand
</w:t>
            </w:r>
          </w:p>
        </w:tc>
        <w:tc>
          <w:tcPr>
            <w:shd w:val="clear" w:fill="yellow"/>
            <w:noWrap/>
          </w:tcPr>
          <w:p>
            <w:pPr/>
            <w:r>
              <w:rPr/>
              <w:t xml:space="preserve">VM-2
</w:t>
            </w:r>
          </w:p>
          <w:p>
            <w:pPr/>
            <w:r>
              <w:rPr/>
              <w:t xml:space="preserve">Putze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5" o:title=""/>
                </v:shape>
              </w:pict>
              <w:t xml:space="preserve"/>
            </w:r>
          </w:p>
        </w:tc>
        <w:tc>
          <w:tcPr>
            <w:shd w:val="clear" w:fill="yellow"/>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UG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UG
</w:t>
            </w:r>
          </w:p>
          <w:p>
            <w:pPr/>
            <w:r>
              <w:rPr/>
              <w:t xml:space="preserve">Wand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yellow"/>
            <w:noWrap/>
          </w:tcPr>
          <w:p>
            <w:pPr/>
            <w:r>
              <w:rPr/>
              <w:t xml:space="preserve">MaP-5</w:t>
            </w:r>
          </w:p>
        </w:tc>
        <w:tc>
          <w:tcPr>
            <w:shd w:val="clear" w:fill="yellow"/>
            <w:noWrap/>
          </w:tcPr>
          <w:p>
            <w:pPr/>
            <w:r>
              <w:rPr/>
              <w:t xml:space="preserve">Bad
</w:t>
            </w:r>
          </w:p>
          <w:p>
            <w:pPr/>
            <w:r>
              <w:rPr/>
              <w:t xml:space="preserve">UG
</w:t>
            </w:r>
          </w:p>
          <w:p>
            <w:pPr/>
            <w:r>
              <w:rPr/>
              <w:t xml:space="preserve">Decke
</w:t>
            </w:r>
          </w:p>
        </w:tc>
        <w:tc>
          <w:tcPr>
            <w:shd w:val="clear" w:fill="yellow"/>
            <w:noWrap/>
          </w:tcPr>
          <w:p>
            <w:pPr/>
            <w:r>
              <w:rPr/>
              <w:t xml:space="preserve">VM-5
</w:t>
            </w:r>
          </w:p>
          <w:p>
            <w:pPr/>
            <w:r>
              <w:rPr/>
              <w:t xml:space="preserve">Putze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1" o:title=""/>
                </v:shape>
              </w:pict>
              <w:t xml:space="preserve"/>
            </w:r>
          </w:p>
        </w:tc>
        <w:tc>
          <w:tcPr>
            <w:shd w:val="clear" w:fill="yellow"/>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Zimmer
</w:t>
            </w:r>
          </w:p>
          <w:p>
            <w:pPr/>
            <w:r>
              <w:rPr/>
              <w:t xml:space="preserve">UG
</w:t>
            </w:r>
          </w:p>
          <w:p>
            <w:pPr/>
            <w:r>
              <w:rPr/>
              <w:t xml:space="preserve">Boden
</w:t>
            </w:r>
          </w:p>
        </w:tc>
        <w:tc>
          <w:tcPr>
            <w:shd w:val="clear" w:fill="red"/>
            <w:noWrap/>
          </w:tcPr>
          <w:p>
            <w:pPr/>
            <w:r>
              <w:rPr/>
              <w:t xml:space="preserve">VM-4
</w:t>
            </w:r>
          </w:p>
          <w:p>
            <w:pPr/>
            <w:r>
              <w:rPr/>
              <w:t xml:space="preserve">Klebstoffe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MaP-7</w:t>
            </w:r>
          </w:p>
        </w:tc>
        <w:tc>
          <w:tcPr>
            <w:shd w:val="clear" w:fill="orange"/>
            <w:noWrap/>
          </w:tcPr>
          <w:p>
            <w:pPr/>
            <w:r>
              <w:rPr/>
              <w:t xml:space="preserve">Treppe
</w:t>
            </w:r>
          </w:p>
          <w:p>
            <w:pPr/>
            <w:r>
              <w:rPr/>
              <w:t xml:space="preserve">UG
</w:t>
            </w:r>
          </w:p>
          <w:p>
            <w:pPr/>
            <w:r>
              <w:rPr/>
              <w:t xml:space="preserve">Boden
</w:t>
            </w:r>
          </w:p>
        </w:tc>
        <w:tc>
          <w:tcPr>
            <w:shd w:val="clear" w:fill="orange"/>
            <w:noWrap/>
          </w:tcPr>
          <w:p>
            <w:pPr/>
            <w:r>
              <w:rPr/>
              <w:t xml:space="preserve">VM-6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Treppe
</w:t>
            </w:r>
          </w:p>
          <w:p>
            <w:pPr/>
            <w:r>
              <w:rPr/>
              <w:t xml:space="preserve">UG
</w:t>
            </w:r>
          </w:p>
          <w:p>
            <w:pPr/>
            <w:r>
              <w:rPr/>
              <w:t xml:space="preserve">Boden
</w:t>
            </w:r>
          </w:p>
        </w:tc>
        <w:tc>
          <w:tcPr>
            <w:shd w:val="clear" w:fill="red"/>
            <w:noWrap/>
          </w:tcPr>
          <w:p>
            <w:pPr/>
            <w:r>
              <w:rPr/>
              <w:t xml:space="preserve">VM-4
</w:t>
            </w:r>
          </w:p>
          <w:p>
            <w:pPr/>
            <w:r>
              <w:rPr/>
              <w:t xml:space="preserve">Klebstoffe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yellow"/>
            <w:noWrap/>
          </w:tcPr>
          <w:p>
            <w:pPr/>
            <w:r>
              <w:rPr/>
              <w:t xml:space="preserve">MaP-9</w:t>
            </w:r>
          </w:p>
        </w:tc>
        <w:tc>
          <w:tcPr>
            <w:shd w:val="clear" w:fill="yellow"/>
            <w:noWrap/>
          </w:tcPr>
          <w:p>
            <w:pPr/>
            <w:r>
              <w:rPr/>
              <w:t xml:space="preserve">Treppe
</w:t>
            </w:r>
          </w:p>
          <w:p>
            <w:pPr/>
            <w:r>
              <w:rPr/>
              <w:t xml:space="preserve">UG
</w:t>
            </w:r>
          </w:p>
          <w:p>
            <w:pPr/>
            <w:r>
              <w:rPr/>
              <w:t xml:space="preserve">Wand
</w:t>
            </w:r>
          </w:p>
        </w:tc>
        <w:tc>
          <w:tcPr>
            <w:shd w:val="clear" w:fill="yellow"/>
            <w:noWrap/>
          </w:tcPr>
          <w:p>
            <w:pPr/>
            <w:r>
              <w:rPr/>
              <w:t xml:space="preserve">VM-2
</w:t>
            </w:r>
          </w:p>
          <w:p>
            <w:pPr/>
            <w:r>
              <w:rPr/>
              <w:t xml:space="preserve">Putze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9" o:title=""/>
                </v:shape>
              </w:pict>
              <w:t xml:space="preserve"/>
            </w:r>
          </w:p>
        </w:tc>
        <w:tc>
          <w:tcPr>
            <w:shd w:val="clear" w:fill="yellow"/>
            <w:noWrap/>
          </w:tcPr>
          <w:p>
            <w:pPr/>
            <w:r>
              <w:rPr/>
              <w:t xml:space="preserve"/>
              <w:pict>
                <v:shape type="#_x0000_t75" style="width:100px;height:150px" stroked="f" filled="f">
                  <v:imagedata r:id="rId40" o:title=""/>
                </v:shape>
              </w:pict>
              <w:t xml:space="preserve"/>
            </w:r>
          </w:p>
        </w:tc>
      </w:tr>
      <w:tr>
        <w:trPr/>
        <w:tc>
          <w:tcPr>
            <w:shd w:val="clear" w:fill="yellow"/>
            <w:noWrap/>
          </w:tcPr>
          <w:p>
            <w:pPr/>
            <w:r>
              <w:rPr/>
              <w:t xml:space="preserve">MaP-10</w:t>
            </w:r>
          </w:p>
        </w:tc>
        <w:tc>
          <w:tcPr>
            <w:shd w:val="clear" w:fill="yellow"/>
            <w:noWrap/>
          </w:tcPr>
          <w:p>
            <w:pPr/>
            <w:r>
              <w:rPr/>
              <w:t xml:space="preserve">Gang
</w:t>
            </w:r>
          </w:p>
          <w:p>
            <w:pPr/>
            <w:r>
              <w:rPr/>
              <w:t xml:space="preserve">EG
</w:t>
            </w:r>
          </w:p>
          <w:p>
            <w:pPr/>
            <w:r>
              <w:rPr/>
              <w:t xml:space="preserve">Wand
</w:t>
            </w:r>
          </w:p>
        </w:tc>
        <w:tc>
          <w:tcPr>
            <w:shd w:val="clear" w:fill="yellow"/>
            <w:noWrap/>
          </w:tcPr>
          <w:p>
            <w:pPr/>
            <w:r>
              <w:rPr/>
              <w:t xml:space="preserve">VM-2
</w:t>
            </w:r>
          </w:p>
          <w:p>
            <w:pPr/>
            <w:r>
              <w:rPr/>
              <w:t xml:space="preserve">Putze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1" o:title=""/>
                </v:shape>
              </w:pict>
              <w:t xml:space="preserve"/>
            </w:r>
          </w:p>
        </w:tc>
        <w:tc>
          <w:tcPr>
            <w:shd w:val="clear" w:fill="yellow"/>
            <w:noWrap/>
          </w:tcPr>
          <w:p>
            <w:pPr/>
            <w:r>
              <w:rPr/>
              <w:t xml:space="preserve"/>
              <w:pict>
                <v:shape type="#_x0000_t75" style="width:100px;height:150px" stroked="f" filled="f">
                  <v:imagedata r:id="rId42" o:title=""/>
                </v:shape>
              </w:pict>
              <w:t xml:space="preserve"/>
            </w:r>
          </w:p>
        </w:tc>
      </w:tr>
      <w:tr>
        <w:trPr/>
        <w:tc>
          <w:tcPr>
            <w:shd w:val="clear" w:fill="yellow"/>
            <w:noWrap/>
          </w:tcPr>
          <w:p>
            <w:pPr/>
            <w:r>
              <w:rPr/>
              <w:t xml:space="preserve">MaP-11</w:t>
            </w:r>
          </w:p>
        </w:tc>
        <w:tc>
          <w:tcPr>
            <w:shd w:val="clear" w:fill="yellow"/>
            <w:noWrap/>
          </w:tcPr>
          <w:p>
            <w:pPr/>
            <w:r>
              <w:rPr/>
              <w:t xml:space="preserve">Gang
</w:t>
            </w:r>
          </w:p>
          <w:p>
            <w:pPr/>
            <w:r>
              <w:rPr/>
              <w:t xml:space="preserve">EG
</w:t>
            </w:r>
          </w:p>
          <w:p>
            <w:pPr/>
            <w:r>
              <w:rPr/>
              <w:t xml:space="preserve">Decke
</w:t>
            </w:r>
          </w:p>
        </w:tc>
        <w:tc>
          <w:tcPr>
            <w:shd w:val="clear" w:fill="yellow"/>
            <w:noWrap/>
          </w:tcPr>
          <w:p>
            <w:pPr/>
            <w:r>
              <w:rPr/>
              <w:t xml:space="preserve">VM-5
</w:t>
            </w:r>
          </w:p>
          <w:p>
            <w:pPr/>
            <w:r>
              <w:rPr/>
              <w:t xml:space="preserve">Putze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3" o:title=""/>
                </v:shape>
              </w:pict>
              <w:t xml:space="preserve"/>
            </w:r>
          </w:p>
        </w:tc>
        <w:tc>
          <w:tcPr>
            <w:shd w:val="clear" w:fill="yellow"/>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tc>
        <w:tc>
          <w:tcPr>
            <w:shd w:val="clear" w:fill="red"/>
            <w:noWrap/>
          </w:tcPr>
          <w:p>
            <w:pPr/>
            <w:r>
              <w:rPr/>
              <w:t xml:space="preserve">VM-10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OG
</w:t>
            </w:r>
          </w:p>
          <w:p>
            <w:pPr/>
            <w:r>
              <w:rPr/>
              <w:t xml:space="preserve">Boden / Wand
</w:t>
            </w:r>
          </w:p>
        </w:tc>
        <w:tc>
          <w:tcPr>
            <w:shd w:val="clear" w:fill="red"/>
            <w:noWrap/>
          </w:tcPr>
          <w:p>
            <w:pPr/>
            <w:r>
              <w:rPr/>
              <w:t xml:space="preserve">VM-12
</w:t>
            </w:r>
          </w:p>
          <w:p>
            <w:pPr/>
            <w:r>
              <w:rPr/>
              <w:t xml:space="preserve">Cushion Vinyl
</w:t>
            </w:r>
          </w:p>
          <w:p>
            <w:pPr/>
            <w:r>
              <w:rPr/>
              <w:t xml:space="preserve">Boden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Gang
</w:t>
            </w:r>
          </w:p>
          <w:p>
            <w:pPr/>
            <w:r>
              <w:rPr/>
              <w:t xml:space="preserve">OG
</w:t>
            </w:r>
          </w:p>
          <w:p>
            <w:pPr/>
            <w:r>
              <w:rPr/>
              <w:t xml:space="preserve">Boden
</w:t>
            </w:r>
          </w:p>
        </w:tc>
        <w:tc>
          <w:tcPr>
            <w:shd w:val="clear" w:fill="red"/>
            <w:noWrap/>
          </w:tcPr>
          <w:p>
            <w:pPr/>
            <w:r>
              <w:rPr/>
              <w:t xml:space="preserve">VM-4
</w:t>
            </w:r>
          </w:p>
          <w:p>
            <w:pPr/>
            <w:r>
              <w:rPr/>
              <w:t xml:space="preserve">Klebstoffe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Zimmer
</w:t>
            </w:r>
          </w:p>
          <w:p>
            <w:pPr/>
            <w:r>
              <w:rPr/>
              <w:t xml:space="preserve">OG
</w:t>
            </w:r>
          </w:p>
          <w:p>
            <w:pPr/>
            <w:r>
              <w:rPr/>
              <w:t xml:space="preserve">Boden
</w:t>
            </w:r>
          </w:p>
        </w:tc>
        <w:tc>
          <w:tcPr>
            <w:shd w:val="clear" w:fill="red"/>
            <w:noWrap/>
          </w:tcPr>
          <w:p>
            <w:pPr/>
            <w:r>
              <w:rPr/>
              <w:t xml:space="preserve">VM-4
</w:t>
            </w:r>
          </w:p>
          <w:p>
            <w:pPr/>
            <w:r>
              <w:rPr/>
              <w:t xml:space="preserve">Klebstoffe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yellow"/>
            <w:noWrap/>
          </w:tcPr>
          <w:p>
            <w:pPr/>
            <w:r>
              <w:rPr/>
              <w:t xml:space="preserve">MaP-18</w:t>
            </w:r>
          </w:p>
        </w:tc>
        <w:tc>
          <w:tcPr>
            <w:shd w:val="clear" w:fill="yellow"/>
            <w:noWrap/>
          </w:tcPr>
          <w:p>
            <w:pPr/>
            <w:r>
              <w:rPr/>
              <w:t xml:space="preserve">Gang
</w:t>
            </w:r>
          </w:p>
          <w:p>
            <w:pPr/>
            <w:r>
              <w:rPr/>
              <w:t xml:space="preserve">OG
</w:t>
            </w:r>
          </w:p>
          <w:p>
            <w:pPr/>
            <w:r>
              <w:rPr/>
              <w:t xml:space="preserve">Wand
</w:t>
            </w:r>
          </w:p>
        </w:tc>
        <w:tc>
          <w:tcPr>
            <w:shd w:val="clear" w:fill="yellow"/>
            <w:noWrap/>
          </w:tcPr>
          <w:p>
            <w:pPr/>
            <w:r>
              <w:rPr/>
              <w:t xml:space="preserve">VM-2
</w:t>
            </w:r>
          </w:p>
          <w:p>
            <w:pPr/>
            <w:r>
              <w:rPr/>
              <w:t xml:space="preserve">Putze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7" o:title=""/>
                </v:shape>
              </w:pict>
              <w:t xml:space="preserve"/>
            </w:r>
          </w:p>
        </w:tc>
        <w:tc>
          <w:tcPr>
            <w:shd w:val="clear" w:fill="yellow"/>
            <w:noWrap/>
          </w:tcPr>
          <w:p>
            <w:pPr/>
            <w:r>
              <w:rPr/>
              <w:t xml:space="preserve"/>
              <w:pict>
                <v:shape type="#_x0000_t75" style="width:100px;height:150px" stroked="f" filled="f">
                  <v:imagedata r:id="rId58" o:title=""/>
                </v:shape>
              </w:pict>
              <w:t xml:space="preserve"/>
            </w:r>
          </w:p>
        </w:tc>
      </w:tr>
      <w:tr>
        <w:trPr/>
        <w:tc>
          <w:tcPr>
            <w:shd w:val="clear" w:fill="yellow"/>
            <w:noWrap/>
          </w:tcPr>
          <w:p>
            <w:pPr/>
            <w:r>
              <w:rPr/>
              <w:t xml:space="preserve">MaP-19</w:t>
            </w:r>
          </w:p>
        </w:tc>
        <w:tc>
          <w:tcPr>
            <w:shd w:val="clear" w:fill="yellow"/>
            <w:noWrap/>
          </w:tcPr>
          <w:p>
            <w:pPr/>
            <w:r>
              <w:rPr/>
              <w:t xml:space="preserve">Fassade
</w:t>
            </w:r>
          </w:p>
          <w:p>
            <w:pPr/>
            <w:r>
              <w:rPr/>
              <w:t xml:space="preserve">Aussen
</w:t>
            </w:r>
          </w:p>
        </w:tc>
        <w:tc>
          <w:tcPr>
            <w:shd w:val="clear" w:fill="yellow"/>
            <w:noWrap/>
          </w:tcPr>
          <w:p>
            <w:pPr/>
            <w:r>
              <w:rPr/>
              <w:t xml:space="preserve">VM-14
</w:t>
            </w:r>
          </w:p>
          <w:p>
            <w:pPr/>
            <w:r>
              <w:rPr/>
              <w:t xml:space="preserve">Putze
</w:t>
            </w:r>
          </w:p>
          <w:p>
            <w:pPr/>
            <w:r>
              <w:rPr/>
              <w:t xml:space="preserve">Fassade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9" o:title=""/>
                </v:shape>
              </w:pict>
              <w:t xml:space="preserve"/>
            </w:r>
          </w:p>
        </w:tc>
        <w:tc>
          <w:tcPr>
            <w:shd w:val="clear" w:fill="yellow"/>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VB-1</w:t>
            </w:r>
          </w:p>
        </w:tc>
        <w:tc>
          <w:tcPr>
            <w:shd w:val="clear" w:fill="orange"/>
            <w:noWrap/>
          </w:tcPr>
          <w:p>
            <w:pPr/>
            <w:r>
              <w:rPr/>
              <w:t xml:space="preserve">Treppe
</w:t>
            </w:r>
          </w:p>
          <w:p>
            <w:pPr/>
            <w:r>
              <w:rPr/>
              <w:t xml:space="preserve">UG
</w:t>
            </w:r>
          </w:p>
          <w:p>
            <w:pPr/>
            <w:r>
              <w:rPr/>
              <w:t xml:space="preserve">Wand
</w:t>
            </w:r>
          </w:p>
        </w:tc>
        <w:tc>
          <w:tcPr>
            <w:shd w:val="clear" w:fill="orange"/>
            <w:noWrap/>
          </w:tcPr>
          <w:p>
            <w:pPr/>
            <w:r>
              <w:rPr/>
              <w:t xml:space="preserve">VM-8
</w:t>
            </w:r>
          </w:p>
          <w:p>
            <w:pPr/>
            <w:r>
              <w:rPr/>
              <w:t xml:space="preserve">Elektrokasten
</w:t>
            </w:r>
          </w:p>
          <w:p>
            <w:pPr/>
            <w:r>
              <w:rPr/>
              <w:t xml:space="preserve">neu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VB-2</w:t>
            </w:r>
          </w:p>
        </w:tc>
        <w:tc>
          <w:tcPr>
            <w:shd w:val="clear" w:fill="orange"/>
            <w:noWrap/>
          </w:tcPr>
          <w:p>
            <w:pPr/>
            <w:r>
              <w:rPr/>
              <w:t xml:space="preserve">Gang
</w:t>
            </w:r>
          </w:p>
          <w:p>
            <w:pPr/>
            <w:r>
              <w:rPr/>
              <w:t xml:space="preserve">EG
</w:t>
            </w:r>
          </w:p>
          <w:p>
            <w:pPr/>
            <w:r>
              <w:rPr/>
              <w:t xml:space="preserve">Wand
</w:t>
            </w:r>
          </w:p>
        </w:tc>
        <w:tc>
          <w:tcPr>
            <w:shd w:val="clear" w:fill="orange"/>
            <w:noWrap/>
          </w:tcPr>
          <w:p>
            <w:pPr/>
            <w:r>
              <w:rPr/>
              <w:t xml:space="preserve">VM-9
</w:t>
            </w:r>
          </w:p>
          <w:p>
            <w:pPr/>
            <w:r>
              <w:rPr/>
              <w:t xml:space="preserve">Asbestschnur
</w:t>
            </w:r>
          </w:p>
          <w:p>
            <w:pPr/>
            <w:r>
              <w:rPr/>
              <w:t xml:space="preserve">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green"/>
            <w:noWrap/>
          </w:tcPr>
          <w:p>
            <w:pPr/>
            <w:r>
              <w:rPr/>
              <w:t xml:space="preserve">VB-3</w:t>
            </w:r>
          </w:p>
        </w:tc>
        <w:tc>
          <w:tcPr>
            <w:shd w:val="clear" w:fill="green"/>
            <w:noWrap/>
          </w:tcPr>
          <w:p>
            <w:pPr/>
            <w:r>
              <w:rPr/>
              <w:t xml:space="preserve">Zimmer
</w:t>
            </w:r>
          </w:p>
          <w:p>
            <w:pPr/>
            <w:r>
              <w:rPr/>
              <w:t xml:space="preserve">EG
</w:t>
            </w:r>
          </w:p>
          <w:p>
            <w:pPr/>
            <w:r>
              <w:rPr/>
              <w:t xml:space="preserve">Wand
</w:t>
            </w:r>
          </w:p>
        </w:tc>
        <w:tc>
          <w:tcPr>
            <w:shd w:val="clear" w:fill="green"/>
            <w:noWrap/>
          </w:tcPr>
          <w:p>
            <w:pPr/>
            <w:r>
              <w:rPr/>
              <w:t xml:space="preserve">VM-11
</w:t>
            </w:r>
          </w:p>
          <w:p>
            <w:pPr/>
            <w:r>
              <w:rPr/>
              <w:t xml:space="preserve">Elektroofen
</w:t>
            </w:r>
          </w:p>
          <w:p>
            <w:pPr/>
            <w:r>
              <w:rPr/>
              <w:t xml:space="preserve">Faserzement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5" o:title=""/>
                </v:shape>
              </w:pict>
              <w:t xml:space="preserve"/>
            </w:r>
          </w:p>
        </w:tc>
        <w:tc>
          <w:tcPr>
            <w:shd w:val="clear" w:fill="green"/>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VB-4</w:t>
            </w:r>
          </w:p>
        </w:tc>
        <w:tc>
          <w:tcPr>
            <w:shd w:val="clear" w:fill="orange"/>
            <w:noWrap/>
          </w:tcPr>
          <w:p>
            <w:pPr/>
            <w:r>
              <w:rPr/>
              <w:t xml:space="preserve">Keller
</w:t>
            </w:r>
          </w:p>
          <w:p>
            <w:pPr/>
            <w:r>
              <w:rPr/>
              <w:t xml:space="preserve">KG
</w:t>
            </w:r>
          </w:p>
          <w:p>
            <w:pPr/>
            <w:r>
              <w:rPr/>
              <w:t xml:space="preserve">Wand
</w:t>
            </w:r>
          </w:p>
        </w:tc>
        <w:tc>
          <w:tcPr>
            <w:shd w:val="clear" w:fill="orange"/>
            <w:noWrap/>
          </w:tcPr>
          <w:p>
            <w:pPr/>
            <w:r>
              <w:rPr/>
              <w:t xml:space="preserve">VM-13
</w:t>
            </w:r>
          </w:p>
          <w:p>
            <w:pPr/>
            <w:r>
              <w:rPr/>
              <w:t xml:space="preserve">Fallrohr
</w:t>
            </w:r>
          </w:p>
          <w:p>
            <w:pPr/>
            <w:r>
              <w:rPr/>
              <w:t xml:space="preserve">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r>
        <w:trPr/>
        <w:tc>
          <w:tcPr>
            <w:shd w:val="clear" w:fill="green"/>
            <w:noWrap/>
          </w:tcPr>
          <w:p>
            <w:pPr/>
            <w:r>
              <w:rPr/>
              <w:t xml:space="preserve">VB-5</w:t>
            </w:r>
          </w:p>
        </w:tc>
        <w:tc>
          <w:tcPr>
            <w:shd w:val="clear" w:fill="green"/>
            <w:noWrap/>
          </w:tcPr>
          <w:p>
            <w:pPr/>
            <w:r>
              <w:rPr/>
              <w:t xml:space="preserve">Aussen
</w:t>
            </w:r>
          </w:p>
          <w:p>
            <w:pPr/>
            <w:r>
              <w:rPr/>
              <w:t xml:space="preserve">Dach
</w:t>
            </w:r>
          </w:p>
          <w:p>
            <w:pPr/>
            <w:r>
              <w:rPr/>
              <w:t xml:space="preserve">Dach
</w:t>
            </w:r>
          </w:p>
        </w:tc>
        <w:tc>
          <w:tcPr>
            <w:shd w:val="clear" w:fill="green"/>
            <w:noWrap/>
          </w:tcPr>
          <w:p>
            <w:pPr/>
            <w:r>
              <w:rPr/>
              <w:t xml:space="preserve">VM-15
</w:t>
            </w:r>
          </w:p>
          <w:p>
            <w:pPr/>
            <w:r>
              <w:rPr/>
              <w:t xml:space="preserve">Dachschindeln
</w:t>
            </w:r>
          </w:p>
          <w:p>
            <w:pPr/>
            <w:r>
              <w:rPr/>
              <w:t xml:space="preserve">Dach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9" o:title=""/>
                </v:shape>
              </w:pict>
              <w:t xml:space="preserve"/>
            </w:r>
          </w:p>
        </w:tc>
        <w:tc>
          <w:tcPr>
            <w:shd w:val="clear" w:fill="green"/>
            <w:noWrap/>
          </w:tcPr>
          <w:p>
            <w:pPr/>
            <w:r>
              <w:rPr/>
              <w:t xml:space="preserve"/>
              <w:pict>
                <v:shape type="#_x0000_t75" style="width:100px;height:150px" stroked="f" filled="f">
                  <v:imagedata r:id="rId7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5.42213883677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