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Obere Zelglistrasse 15 8600 Dübendorf</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13413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1975</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1002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 Kindergarten</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Im innenbereich werden Böden, Bäder, Küchen und vereinzelt Wände abgebrochen. Aussen gibt es eine Dämmung, neue Fenster und das Dach wird erneuert.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Pascal Keidler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noch unklar, bitte klären </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Pascal Keidler</w:t>
            </w:r>
            <w:bookmarkEnd w:id="12"/>
            <w:r w:rsidRPr="00FF365E">
              <w:rPr>
                <w:sz w:val="24"/>
                <w:szCs w:val="24"/>
                <w:lang w:val="en-GB"/>
              </w:rPr>
              <w:t xml:space="preserve"> </w:t>
            </w:r>
            <w:bookmarkStart w:id="13" w:name="OLE_LINK13"/>
            <w:r w:rsidRPr="00FF365E">
              <w:rPr>
                <w:sz w:val="24"/>
                <w:szCs w:val="24"/>
                <w:lang w:val="en-GB"/>
              </w:rPr>
              <w:t xml:space="preserve">noch unklar, bitte klären </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2026-06-24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 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MaP-11</w:t>
            </w:r>
          </w:p>
        </w:tc>
        <w:tc>
          <w:tcPr>
            <w:noWrap/>
          </w:tcPr>
          <w:p>
            <w:pPr/>
            <w:r>
              <w:rPr/>
              <w:t xml:space="preserve">WC
</w:t>
            </w:r>
          </w:p>
          <w:p>
            <w:pPr/>
            <w:r>
              <w:rPr/>
              <w:t xml:space="preserve">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Musikraum / Gang
</w:t>
            </w:r>
          </w:p>
          <w:p>
            <w:pPr/>
            <w:r>
              <w:rPr/>
              <w:t xml:space="preserve">EG
</w:t>
            </w:r>
          </w:p>
          <w:p>
            <w:pPr/>
            <w:r>
              <w:rPr/>
              <w:t xml:space="preserve">Boden
</w:t>
            </w:r>
          </w:p>
        </w:tc>
        <w:tc>
          <w:tcPr>
            <w:noWrap/>
          </w:tcPr>
          <w:p>
            <w:pPr/>
            <w:r>
              <w:rPr/>
              <w:t xml:space="preserve">Boden</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MaP-20</w:t>
            </w:r>
          </w:p>
        </w:tc>
        <w:tc>
          <w:tcPr>
            <w:noWrap/>
          </w:tcPr>
          <w:p>
            <w:pPr/>
            <w:r>
              <w:rPr/>
              <w:t xml:space="preserve">WC / Bad / Dusche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MaP-24</w:t>
            </w:r>
          </w:p>
        </w:tc>
        <w:tc>
          <w:tcPr>
            <w:noWrap/>
          </w:tcPr>
          <w:p>
            <w:pPr/>
            <w:r>
              <w:rPr/>
              <w:t xml:space="preserve">Küche
</w:t>
            </w:r>
          </w:p>
          <w:p>
            <w:pPr/>
            <w:r>
              <w:rPr/>
              <w:t xml:space="preserve">DG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MaP-31</w:t>
            </w:r>
          </w:p>
        </w:tc>
        <w:tc>
          <w:tcPr>
            <w:noWrap/>
          </w:tcPr>
          <w:p>
            <w:pPr/>
            <w:r>
              <w:rPr/>
              <w:t xml:space="preserve">WC / Bad / Dusche
</w:t>
            </w:r>
          </w:p>
          <w:p>
            <w:pPr/>
            <w:r>
              <w:rPr/>
              <w:t xml:space="preserve">DG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MaP-32</w:t>
            </w:r>
          </w:p>
        </w:tc>
        <w:tc>
          <w:tcPr>
            <w:noWrap/>
          </w:tcPr>
          <w:p>
            <w:pPr/>
            <w:r>
              <w:rPr/>
              <w:t xml:space="preserve">WC / Bad / Dusche
</w:t>
            </w:r>
          </w:p>
          <w:p>
            <w:pPr/>
            <w:r>
              <w:rPr/>
              <w:t xml:space="preserve">DG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MaP-35</w:t>
            </w:r>
          </w:p>
        </w:tc>
        <w:tc>
          <w:tcPr>
            <w:noWrap/>
          </w:tcPr>
          <w:p>
            <w:pPr/>
            <w:r>
              <w:rPr/>
              <w:t xml:space="preserve">Fenster
</w:t>
            </w:r>
          </w:p>
          <w:p>
            <w:pPr/>
            <w:r>
              <w:rPr/>
              <w:t xml:space="preserve">EG-DG
</w:t>
            </w:r>
          </w:p>
          <w:p>
            <w:pPr/>
            <w:r>
              <w:rPr/>
              <w:t xml:space="preserve">Fensterkitt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MaP-44</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Tankraum
</w:t>
            </w:r>
          </w:p>
          <w:p>
            <w:pPr/>
            <w:r>
              <w:rPr/>
              <w:t xml:space="preserve">UG
</w:t>
            </w:r>
          </w:p>
          <w:p>
            <w:pPr/>
            <w:r>
              <w:rPr/>
              <w:t xml:space="preserve">Tank
</w:t>
            </w:r>
          </w:p>
        </w:tc>
        <w:tc>
          <w:tcPr>
            <w:noWrap/>
          </w:tcPr>
          <w:p>
            <w:pPr/>
            <w:r>
              <w:rPr/>
              <w:t xml:space="preserve">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Heizraum
</w:t>
            </w:r>
          </w:p>
          <w:p>
            <w:pPr/>
            <w:r>
              <w:rPr/>
              <w:t xml:space="preserve">UG
</w:t>
            </w:r>
          </w:p>
          <w:p>
            <w:pPr/>
            <w:r>
              <w:rPr/>
              <w:t xml:space="preserve">Heizung
</w:t>
            </w:r>
          </w:p>
        </w:tc>
        <w:tc>
          <w:tcPr>
            <w:noWrap/>
          </w:tcPr>
          <w:p>
            <w:pPr/>
            <w:r>
              <w:rPr/>
              <w:t xml:space="preserve">Heizung</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MaP-11</w:t>
            </w:r>
          </w:p>
        </w:tc>
        <w:tc>
          <w:tcPr>
            <w:noWrap/>
          </w:tcPr>
          <w:p>
            <w:pPr/>
            <w:r>
              <w:rPr/>
              <w:t xml:space="preserve">Putz</w:t>
            </w:r>
          </w:p>
        </w:tc>
        <w:tc>
          <w:tcPr>
            <w:noWrap/>
          </w:tcPr>
          <w:p>
            <w:pPr/>
            <w:r>
              <w:rPr/>
              <w:t xml:space="preserve">25m²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Putz</w:t>
            </w:r>
          </w:p>
        </w:tc>
        <w:tc>
          <w:tcPr>
            <w:noWrap/>
          </w:tcPr>
          <w:p>
            <w:pPr/>
            <w:r>
              <w:rPr/>
              <w:t xml:space="preserve">30m²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MaP-20</w:t>
            </w:r>
          </w:p>
        </w:tc>
        <w:tc>
          <w:tcPr>
            <w:noWrap/>
          </w:tcPr>
          <w:p>
            <w:pPr/>
            <w:r>
              <w:rPr/>
              <w:t xml:space="preserve">Plattenkleber</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MaP-24</w:t>
            </w:r>
          </w:p>
        </w:tc>
        <w:tc>
          <w:tcPr>
            <w:noWrap/>
          </w:tcPr>
          <w:p>
            <w:pPr/>
            <w:r>
              <w:rPr/>
              <w:t xml:space="preserve">Cushion Vinyl</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MaP-31</w:t>
            </w:r>
          </w:p>
        </w:tc>
        <w:tc>
          <w:tcPr>
            <w:noWrap/>
          </w:tcPr>
          <w:p>
            <w:pPr/>
            <w:r>
              <w:rPr/>
              <w:t xml:space="preserve">Plattenkleber</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MaP-32</w:t>
            </w:r>
          </w:p>
        </w:tc>
        <w:tc>
          <w:tcPr>
            <w:noWrap/>
          </w:tcPr>
          <w:p>
            <w:pPr/>
            <w:r>
              <w:rPr/>
              <w:t xml:space="preserve">Plattenkleber</w:t>
            </w:r>
          </w:p>
        </w:tc>
        <w:tc>
          <w:tcPr>
            <w:noWrap/>
          </w:tcPr>
          <w:p>
            <w:pPr/>
            <w:r>
              <w:rPr/>
              <w:t xml:space="preserve">15m²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MaP-44</w:t>
            </w:r>
          </w:p>
        </w:tc>
        <w:tc>
          <w:tcPr>
            <w:noWrap/>
          </w:tcPr>
          <w:p>
            <w:pPr/>
            <w:r>
              <w:rPr/>
              <w:t xml:space="preserve">Plattenkleber</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MaP-35</w:t>
            </w:r>
          </w:p>
        </w:tc>
        <w:tc>
          <w:tcPr>
            <w:noWrap/>
          </w:tcPr>
          <w:p>
            <w:pPr/>
            <w:r>
              <w:rPr/>
              <w:t xml:space="preserve">Fensterkitt</w:t>
            </w:r>
          </w:p>
        </w:tc>
        <w:tc>
          <w:tcPr>
            <w:noWrap/>
          </w:tcPr>
          <w:p>
            <w:pPr/>
            <w:r>
              <w:rPr/>
              <w:t xml:space="preserve">50</w:t>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VB-1</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VB-4</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MaP-24</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MaP-35</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MaP-11</w:t>
      </w:r>
      <w:r>
        <w:rPr>
          <w:sz w:val="24"/>
          <w:szCs w:val="24"/>
        </w:rPr>
        <w:t xml:space="preserve">: Der Putz aus der Decke eines WC im Erdgeschoss enthält Asbest und muss von Schadstoffsanierern entsprechend den Richtlinien EKAS 6503 Kap. 7 rückgebaut werden. Dieses Material ist mit dem lva code 17 06 05 S zu entsorgen und umfasst eine Menge von 25 Quadratmetern.</w:t>
      </w:r>
      <w:br/>
      <w:r>
        <w:rPr>
          <w:sz w:val="24"/>
          <w:szCs w:val="24"/>
        </w:rPr>
        <w:t xml:space="preserve"/>
      </w:r>
      <w:br/>
      <w:r>
        <w:rPr>
          <w:sz w:val="24"/>
          <w:szCs w:val="24"/>
          <w:b w:val="1"/>
          <w:bCs w:val="1"/>
        </w:rPr>
        <w:t xml:space="preserve"/>
      </w:r>
      <w:r>
        <w:rPr>
          <w:sz w:val="24"/>
          <w:szCs w:val="24"/>
          <w:b w:val="1"/>
          <w:bCs w:val="1"/>
        </w:rPr>
        <w:t xml:space="preserve">MaP-14</w:t>
      </w:r>
      <w:r>
        <w:rPr>
          <w:sz w:val="24"/>
          <w:szCs w:val="24"/>
        </w:rPr>
        <w:t xml:space="preserve">: Im Musikraum im Erdgeschoss wurde asbesthaltiger Putz am Boden festgestellt, der von Schadstoffsanierern saniert werden muss. Entsprechend den Richtlinien EKAS 6503 Kap. 7 wird es mit dem lva code 17 06 05 S entsorgt; es handelt sich um eine Menge von 30 Quadratmetern.</w:t>
      </w:r>
      <w:br/>
      <w:r>
        <w:rPr>
          <w:sz w:val="24"/>
          <w:szCs w:val="24"/>
        </w:rPr>
        <w:t xml:space="preserve"/>
      </w:r>
      <w:br/>
      <w:r>
        <w:rPr>
          <w:sz w:val="24"/>
          <w:szCs w:val="24"/>
          <w:b w:val="1"/>
          <w:bCs w:val="1"/>
        </w:rPr>
        <w:t xml:space="preserve"/>
      </w:r>
      <w:r>
        <w:rPr>
          <w:sz w:val="24"/>
          <w:szCs w:val="24"/>
          <w:b w:val="1"/>
          <w:bCs w:val="1"/>
        </w:rPr>
        <w:t xml:space="preserve">MaP-20</w:t>
      </w:r>
      <w:r>
        <w:rPr>
          <w:sz w:val="24"/>
          <w:szCs w:val="24"/>
        </w:rPr>
        <w:t xml:space="preserve">: In der oberen Etage des WC/Bades, am Boden, wurde Plattenkleber mit Asbest gefunden. Dieses Material muss durch Schadstoffsanierer gemäss den EKAS 6503 Kap. 7 Richtlinien rückgebaut werden und die Entsorgung erfolgt mit dem lva code 17 06 05 S für eine Fläche von 8 Quadratmetern.</w:t>
      </w:r>
      <w:br/>
      <w:r>
        <w:rPr>
          <w:sz w:val="24"/>
          <w:szCs w:val="24"/>
        </w:rPr>
        <w:t xml:space="preserve"/>
      </w:r>
      <w:br/>
      <w:r>
        <w:rPr>
          <w:sz w:val="24"/>
          <w:szCs w:val="24"/>
          <w:b w:val="1"/>
          <w:bCs w:val="1"/>
        </w:rPr>
        <w:t xml:space="preserve"/>
      </w:r>
      <w:r>
        <w:rPr>
          <w:sz w:val="24"/>
          <w:szCs w:val="24"/>
          <w:b w:val="1"/>
          <w:bCs w:val="1"/>
        </w:rPr>
        <w:t xml:space="preserve">MaP-24</w:t>
      </w:r>
      <w:r>
        <w:rPr>
          <w:sz w:val="24"/>
          <w:szCs w:val="24"/>
        </w:rPr>
        <w:t xml:space="preserve">: Der Bodenbelag in der Küche im Dachgeschoss enthält Cushion Vinyl mit Asbest, das von Schadstoffsanierern rückgebaut wird. Diese Sanierung erfolgt nach EKAS 6503 Kap. 7 und das Material wird mit dem lva code 17 06 05 S für eine Fläche von 4 Quadratmetern entsorgt.</w:t>
      </w:r>
      <w:br/>
      <w:r>
        <w:rPr>
          <w:sz w:val="24"/>
          <w:szCs w:val="24"/>
        </w:rPr>
        <w:t xml:space="preserve"/>
      </w:r>
      <w:br/>
      <w:r>
        <w:rPr>
          <w:sz w:val="24"/>
          <w:szCs w:val="24"/>
          <w:b w:val="1"/>
          <w:bCs w:val="1"/>
        </w:rPr>
        <w:t xml:space="preserve"/>
      </w:r>
      <w:r>
        <w:rPr>
          <w:sz w:val="24"/>
          <w:szCs w:val="24"/>
          <w:b w:val="1"/>
          <w:bCs w:val="1"/>
        </w:rPr>
        <w:t xml:space="preserve">MaP-31</w:t>
      </w:r>
      <w:r>
        <w:rPr>
          <w:sz w:val="24"/>
          <w:szCs w:val="24"/>
        </w:rPr>
        <w:t xml:space="preserve">: In der Dusche im Dachgeschoss wurde Asbest in Plattenkleber am Boden entdeckt, das von Schadstoffsanierern rückgebaut wird. Die Richtlinien EKAS 6503 Kap. 7 sind einzuhalten und die Entsorgung erfolgt unter dem lva code 17 06 05 S für eine Fläche von 8 Quadratmetern.</w:t>
      </w:r>
      <w:br/>
      <w:r>
        <w:rPr>
          <w:sz w:val="24"/>
          <w:szCs w:val="24"/>
        </w:rPr>
        <w:t xml:space="preserve"/>
      </w:r>
      <w:br/>
      <w:r>
        <w:rPr>
          <w:sz w:val="24"/>
          <w:szCs w:val="24"/>
          <w:b w:val="1"/>
          <w:bCs w:val="1"/>
        </w:rPr>
        <w:t xml:space="preserve"/>
      </w:r>
      <w:r>
        <w:rPr>
          <w:sz w:val="24"/>
          <w:szCs w:val="24"/>
          <w:b w:val="1"/>
          <w:bCs w:val="1"/>
        </w:rPr>
        <w:t xml:space="preserve">MaP-32</w:t>
      </w:r>
      <w:r>
        <w:rPr>
          <w:sz w:val="24"/>
          <w:szCs w:val="24"/>
        </w:rPr>
        <w:t xml:space="preserve">: An der Wand im WC/Dusche im Dachgeschoss wurde asbesthaltiger Plattenkleber festgestellt, der durch Schadstoffsanierer unter Einhaltung der Richtlinien EKAS 6503 Kap. 7 rückgebaut werden muss. Diese Materialien werden mit dem lva code 17 06 05 S entsorgt, über eine Fläche von 15 Quadratmetern.</w:t>
      </w:r>
      <w:br/>
      <w:r>
        <w:rPr>
          <w:sz w:val="24"/>
          <w:szCs w:val="24"/>
        </w:rPr>
        <w:t xml:space="preserve"/>
      </w:r>
      <w:br/>
      <w:r>
        <w:rPr>
          <w:sz w:val="24"/>
          <w:szCs w:val="24"/>
          <w:b w:val="1"/>
          <w:bCs w:val="1"/>
        </w:rPr>
        <w:t xml:space="preserve"/>
      </w:r>
      <w:r>
        <w:rPr>
          <w:sz w:val="24"/>
          <w:szCs w:val="24"/>
          <w:b w:val="1"/>
          <w:bCs w:val="1"/>
        </w:rPr>
        <w:t xml:space="preserve">MaP-35</w:t>
      </w:r>
      <w:r>
        <w:rPr>
          <w:sz w:val="24"/>
          <w:szCs w:val="24"/>
        </w:rPr>
        <w:t xml:space="preserve">: Der Fensterkitt zwischen Erdgeschoss und Dachgeschoss enthält Asbest und muss von instruieren Handwerkern, gemäss den Richtlinien 33039 - 33044, rückgebaut werden. Hierbei erfolgt die Entsorgung mit dem lva code 17 06 98 und umfasst eine Menge von 50 Einheiten.</w:t>
      </w:r>
      <w:br/>
      <w:r>
        <w:rPr>
          <w:sz w:val="24"/>
          <w:szCs w:val="24"/>
        </w:rPr>
        <w:t xml:space="preserve"/>
      </w:r>
      <w:br/>
      <w:r>
        <w:rPr>
          <w:sz w:val="24"/>
          <w:szCs w:val="24"/>
          <w:b w:val="1"/>
          <w:bCs w:val="1"/>
        </w:rPr>
        <w:t xml:space="preserve"/>
      </w:r>
      <w:r>
        <w:rPr>
          <w:sz w:val="24"/>
          <w:szCs w:val="24"/>
          <w:b w:val="1"/>
          <w:bCs w:val="1"/>
        </w:rPr>
        <w:t xml:space="preserve">MaP-44</w:t>
      </w:r>
      <w:r>
        <w:rPr>
          <w:sz w:val="24"/>
          <w:szCs w:val="24"/>
        </w:rPr>
        <w:t xml:space="preserve">: Der asbesthaltige Plattenkleber im Bad in der oberen Etage ist durch Schadstoffsanierer rückzubauen. Die Sanierung unterliegt den EKAS 6503 Kap. 7 Richtlinien, und das Material, eine Fläche von 10 Quadratmetern, wird mit dem lva code 17 06 05 S entsorgt.</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Die Flachdichtung im Tankraum im Untergeschoss, die Asbest enthält, ist durch instruierte Handwerker zu sanieren. Entsprechend den Richtlinien 84053 wird die Entsorgung unter dem lva code 17 06 05 S vorgenommen.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In der Heizung im Untergeschoss befindet sich asbesthaltige Flachdichtung, die durch instruierte Handwerker entfernt werden muss. Diese Sanierung erfolgt nach den Richtlinien 84053, und die Entsorgung geschieht ebenfalls unter dem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 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gesamter Keller
</w:t>
            </w:r>
          </w:p>
          <w:p>
            <w:pPr/>
            <w:r>
              <w:rPr/>
              <w:t xml:space="preserve">UG
</w:t>
            </w:r>
          </w:p>
          <w:p>
            <w:pPr/>
            <w:r>
              <w:rPr/>
              <w:t xml:space="preserve">Boden
</w:t>
            </w:r>
          </w:p>
        </w:tc>
        <w:tc>
          <w:tcPr>
            <w:shd w:val="clear" w:fill="orange"/>
            <w:noWrap/>
          </w:tcPr>
          <w:p>
            <w:pPr/>
            <w:r>
              <w:rPr/>
              <w:t xml:space="preserve">VM-9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MaP-2</w:t>
            </w:r>
          </w:p>
        </w:tc>
        <w:tc>
          <w:tcPr>
            <w:shd w:val="clear" w:fill="orange"/>
            <w:noWrap/>
          </w:tcPr>
          <w:p>
            <w:pPr/>
            <w:r>
              <w:rPr/>
              <w:t xml:space="preserve">gesamter Keller
</w:t>
            </w:r>
          </w:p>
          <w:p>
            <w:pPr/>
            <w:r>
              <w:rPr/>
              <w:t xml:space="preserve">UG
</w:t>
            </w:r>
          </w:p>
          <w:p>
            <w:pPr/>
            <w:r>
              <w:rPr/>
              <w:t xml:space="preserve">Fenster
</w:t>
            </w:r>
          </w:p>
        </w:tc>
        <w:tc>
          <w:tcPr>
            <w:shd w:val="clear" w:fill="orange"/>
            <w:noWrap/>
          </w:tcPr>
          <w:p>
            <w:pPr/>
            <w:r>
              <w:rPr/>
              <w:t xml:space="preserve">VM-10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Treppenhaus
</w:t>
            </w:r>
          </w:p>
          <w:p>
            <w:pPr/>
            <w:r>
              <w:rPr/>
              <w:t xml:space="preserve">UG - 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UG - DG
</w:t>
            </w:r>
          </w:p>
          <w:p>
            <w:pPr/>
            <w:r>
              <w:rPr/>
              <w:t xml:space="preserve">Sockel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Treppenhaus
</w:t>
            </w:r>
          </w:p>
          <w:p>
            <w:pPr/>
            <w:r>
              <w:rPr/>
              <w:t xml:space="preserve">UG - DG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Gang / Schulzimmer / WC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Gang / Schulzimmer / WC
</w:t>
            </w:r>
          </w:p>
          <w:p>
            <w:pPr/>
            <w:r>
              <w:rPr/>
              <w:t xml:space="preserve">EG
</w:t>
            </w:r>
          </w:p>
          <w:p>
            <w:pPr/>
            <w:r>
              <w:rPr/>
              <w:t xml:space="preserve">Sockel
</w:t>
            </w:r>
          </w:p>
        </w:tc>
        <w:tc>
          <w:tcPr>
            <w:shd w:val="clear" w:fill="red"/>
            <w:noWrap/>
          </w:tcPr>
          <w:p>
            <w:pPr/>
            <w:r>
              <w:rPr/>
              <w:t xml:space="preserve">VM-3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Eingang / Garderobe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Schulzimmer / WC / Abwartraumn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MaP-12</w:t>
            </w:r>
          </w:p>
        </w:tc>
        <w:tc>
          <w:tcPr>
            <w:shd w:val="clear" w:fill="orange"/>
            <w:noWrap/>
          </w:tcPr>
          <w:p>
            <w:pPr/>
            <w:r>
              <w:rPr/>
              <w:t xml:space="preserve">Schulzimmer
</w:t>
            </w:r>
          </w:p>
          <w:p>
            <w:pPr/>
            <w:r>
              <w:rPr/>
              <w:t xml:space="preserve">EG
</w:t>
            </w:r>
          </w:p>
          <w:p>
            <w:pPr/>
            <w:r>
              <w:rPr/>
              <w:t xml:space="preserve">Boden
</w:t>
            </w:r>
          </w:p>
        </w:tc>
        <w:tc>
          <w:tcPr>
            <w:shd w:val="clear" w:fill="orange"/>
            <w:noWrap/>
          </w:tcPr>
          <w:p>
            <w:pPr/>
            <w:r>
              <w:rPr/>
              <w:t xml:space="preserve">VM-12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Schulzimmer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Musikraum / Gang
</w:t>
            </w:r>
          </w:p>
          <w:p>
            <w:pPr/>
            <w:r>
              <w:rPr/>
              <w:t xml:space="preserve">EG
</w:t>
            </w:r>
          </w:p>
          <w:p>
            <w:pPr/>
            <w:r>
              <w:rPr/>
              <w:t xml:space="preserve">Boden
</w:t>
            </w:r>
          </w:p>
        </w:tc>
        <w:tc>
          <w:tcPr>
            <w:shd w:val="clear" w:fill="red"/>
            <w:noWrap/>
          </w:tcPr>
          <w:p>
            <w:pPr/>
            <w:r>
              <w:rPr/>
              <w:t xml:space="preserve">VM-16
</w:t>
            </w:r>
          </w:p>
          <w:p>
            <w:pPr/>
            <w:r>
              <w:rPr/>
              <w:t xml:space="preserve">Putz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Musikraum / Gang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MaP-16</w:t>
            </w:r>
          </w:p>
        </w:tc>
        <w:tc>
          <w:tcPr>
            <w:shd w:val="clear" w:fill="red"/>
            <w:noWrap/>
          </w:tcPr>
          <w:p>
            <w:pPr/>
            <w:r>
              <w:rPr/>
              <w:t xml:space="preserve">Wohnzimner / Schlafzimmer
</w:t>
            </w:r>
          </w:p>
          <w:p>
            <w:pPr/>
            <w:r>
              <w:rPr/>
              <w:t xml:space="preserve">OG
</w:t>
            </w:r>
          </w:p>
          <w:p>
            <w:pPr/>
            <w:r>
              <w:rPr/>
              <w:t xml:space="preserve">Boden
</w:t>
            </w:r>
          </w:p>
        </w:tc>
        <w:tc>
          <w:tcPr>
            <w:shd w:val="clear" w:fill="red"/>
            <w:noWrap/>
          </w:tcPr>
          <w:p>
            <w:pPr/>
            <w:r>
              <w:rPr/>
              <w:t xml:space="preserve">VM-13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MaP-18</w:t>
            </w:r>
          </w:p>
        </w:tc>
        <w:tc>
          <w:tcPr>
            <w:shd w:val="clear" w:fill="red"/>
            <w:noWrap/>
          </w:tcPr>
          <w:p>
            <w:pPr/>
            <w:r>
              <w:rPr/>
              <w:t xml:space="preserve">Wohnzimner / Schlafzimmer
</w:t>
            </w:r>
          </w:p>
          <w:p>
            <w:pPr/>
            <w:r>
              <w:rPr/>
              <w:t xml:space="preserve">OG
</w:t>
            </w:r>
          </w:p>
          <w:p>
            <w:pPr/>
            <w:r>
              <w:rPr/>
              <w:t xml:space="preserve">Wand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shd w:val="clear" w:fill="red"/>
            <w:noWrap/>
          </w:tcPr>
          <w:p>
            <w:pPr/>
            <w:r>
              <w:rPr/>
              <w:t xml:space="preserve">Wohnzimner / Schlafzimmer
</w:t>
            </w:r>
          </w:p>
          <w:p>
            <w:pPr/>
            <w:r>
              <w:rPr/>
              <w:t xml:space="preserve">OG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MaP-20</w:t>
            </w:r>
          </w:p>
        </w:tc>
        <w:tc>
          <w:tcPr>
            <w:shd w:val="clear" w:fill="red"/>
            <w:noWrap/>
          </w:tcPr>
          <w:p>
            <w:pPr/>
            <w:r>
              <w:rPr/>
              <w:t xml:space="preserve">WC / Bad / Dusche
</w:t>
            </w:r>
          </w:p>
          <w:p>
            <w:pPr/>
            <w:r>
              <w:rPr/>
              <w:t xml:space="preserve">OG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shd w:val="clear" w:fill="red"/>
            <w:noWrap/>
          </w:tcPr>
          <w:p>
            <w:pPr/>
            <w:r>
              <w:rPr/>
              <w:t xml:space="preserve">WC / Bad / Dusche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MaP-22</w:t>
            </w:r>
          </w:p>
        </w:tc>
        <w:tc>
          <w:tcPr>
            <w:shd w:val="clear" w:fill="red"/>
            <w:noWrap/>
          </w:tcPr>
          <w:p>
            <w:pPr/>
            <w:r>
              <w:rPr/>
              <w:t xml:space="preserve">WC / Bad / Dusche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MaP-23</w:t>
            </w:r>
          </w:p>
        </w:tc>
        <w:tc>
          <w:tcPr>
            <w:shd w:val="clear" w:fill="red"/>
            <w:noWrap/>
          </w:tcPr>
          <w:p>
            <w:pPr/>
            <w:r>
              <w:rPr/>
              <w:t xml:space="preserve">WC / Bad / Dusche
</w:t>
            </w:r>
          </w:p>
          <w:p>
            <w:pPr/>
            <w:r>
              <w:rPr/>
              <w:t xml:space="preserve">OG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MaP-24</w:t>
            </w:r>
          </w:p>
        </w:tc>
        <w:tc>
          <w:tcPr>
            <w:shd w:val="clear" w:fill="red"/>
            <w:noWrap/>
          </w:tcPr>
          <w:p>
            <w:pPr/>
            <w:r>
              <w:rPr/>
              <w:t xml:space="preserve">Küche
</w:t>
            </w:r>
          </w:p>
          <w:p>
            <w:pPr/>
            <w:r>
              <w:rPr/>
              <w:t xml:space="preserve">DG
</w:t>
            </w:r>
          </w:p>
          <w:p>
            <w:pPr/>
            <w:r>
              <w:rPr/>
              <w:t xml:space="preserve">Boden
</w:t>
            </w:r>
          </w:p>
        </w:tc>
        <w:tc>
          <w:tcPr>
            <w:shd w:val="clear" w:fill="red"/>
            <w:noWrap/>
          </w:tcPr>
          <w:p>
            <w:pPr/>
            <w:r>
              <w:rPr/>
              <w:t xml:space="preserve">VM-14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MaP-25</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MaP-26</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MaP-27</w:t>
            </w:r>
          </w:p>
        </w:tc>
        <w:tc>
          <w:tcPr>
            <w:shd w:val="clear" w:fill="red"/>
            <w:noWrap/>
          </w:tcPr>
          <w:p>
            <w:pPr/>
            <w:r>
              <w:rPr/>
              <w:t xml:space="preserve">Küche
</w:t>
            </w:r>
          </w:p>
          <w:p>
            <w:pPr/>
            <w:r>
              <w:rPr/>
              <w:t xml:space="preserve">DG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MaP-28</w:t>
            </w:r>
          </w:p>
        </w:tc>
        <w:tc>
          <w:tcPr>
            <w:shd w:val="clear" w:fill="red"/>
            <w:noWrap/>
          </w:tcPr>
          <w:p>
            <w:pPr/>
            <w:r>
              <w:rPr/>
              <w:t xml:space="preserve">Wohnzimner / Schlafzimmer
</w:t>
            </w:r>
          </w:p>
          <w:p>
            <w:pPr/>
            <w:r>
              <w:rPr/>
              <w:t xml:space="preserve">DG
</w:t>
            </w:r>
          </w:p>
          <w:p>
            <w:pPr/>
            <w:r>
              <w:rPr/>
              <w:t xml:space="preserve">Boden
</w:t>
            </w:r>
          </w:p>
        </w:tc>
        <w:tc>
          <w:tcPr>
            <w:shd w:val="clear" w:fill="red"/>
            <w:noWrap/>
          </w:tcPr>
          <w:p>
            <w:pPr/>
            <w:r>
              <w:rPr/>
              <w:t xml:space="preserve">VM-13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MaP-29</w:t>
            </w:r>
          </w:p>
        </w:tc>
        <w:tc>
          <w:tcPr>
            <w:shd w:val="clear" w:fill="red"/>
            <w:noWrap/>
          </w:tcPr>
          <w:p>
            <w:pPr/>
            <w:r>
              <w:rPr/>
              <w:t xml:space="preserve">Wohnzimner / Schlafzimmer
</w:t>
            </w:r>
          </w:p>
          <w:p>
            <w:pPr/>
            <w:r>
              <w:rPr/>
              <w:t xml:space="preserve">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MaP-30</w:t>
            </w:r>
          </w:p>
        </w:tc>
        <w:tc>
          <w:tcPr>
            <w:shd w:val="clear" w:fill="red"/>
            <w:noWrap/>
          </w:tcPr>
          <w:p>
            <w:pPr/>
            <w:r>
              <w:rPr/>
              <w:t xml:space="preserve">Wohnzimner / Schlafzimmer
</w:t>
            </w:r>
          </w:p>
          <w:p>
            <w:pPr/>
            <w:r>
              <w:rPr/>
              <w:t xml:space="preserve">DG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MaP-31</w:t>
            </w:r>
          </w:p>
        </w:tc>
        <w:tc>
          <w:tcPr>
            <w:shd w:val="clear" w:fill="red"/>
            <w:noWrap/>
          </w:tcPr>
          <w:p>
            <w:pPr/>
            <w:r>
              <w:rPr/>
              <w:t xml:space="preserve">WC / Bad / Dusche
</w:t>
            </w:r>
          </w:p>
          <w:p>
            <w:pPr/>
            <w:r>
              <w:rPr/>
              <w:t xml:space="preserve">DG
</w:t>
            </w:r>
          </w:p>
          <w:p>
            <w:pPr/>
            <w:r>
              <w:rPr/>
              <w:t xml:space="preserve">Boden
</w:t>
            </w:r>
          </w:p>
        </w:tc>
        <w:tc>
          <w:tcPr>
            <w:shd w:val="clear" w:fill="red"/>
            <w:noWrap/>
          </w:tcPr>
          <w:p>
            <w:pPr/>
            <w:r>
              <w:rPr/>
              <w:t xml:space="preserve">VM-19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MaP-32</w:t>
            </w:r>
          </w:p>
        </w:tc>
        <w:tc>
          <w:tcPr>
            <w:shd w:val="clear" w:fill="red"/>
            <w:noWrap/>
          </w:tcPr>
          <w:p>
            <w:pPr/>
            <w:r>
              <w:rPr/>
              <w:t xml:space="preserve">WC / Bad / Dusche
</w:t>
            </w:r>
          </w:p>
          <w:p>
            <w:pPr/>
            <w:r>
              <w:rPr/>
              <w:t xml:space="preserve">DG
</w:t>
            </w:r>
          </w:p>
          <w:p>
            <w:pPr/>
            <w:r>
              <w:rPr/>
              <w:t xml:space="preserve">Wand
</w:t>
            </w:r>
          </w:p>
        </w:tc>
        <w:tc>
          <w:tcPr>
            <w:shd w:val="clear" w:fill="red"/>
            <w:noWrap/>
          </w:tcPr>
          <w:p>
            <w:pPr/>
            <w:r>
              <w:rPr/>
              <w:t xml:space="preserve">VM-20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MaP-33</w:t>
            </w:r>
          </w:p>
        </w:tc>
        <w:tc>
          <w:tcPr>
            <w:shd w:val="clear" w:fill="red"/>
            <w:noWrap/>
          </w:tcPr>
          <w:p>
            <w:pPr/>
            <w:r>
              <w:rPr/>
              <w:t xml:space="preserve">WC / Bad / Dusche
</w:t>
            </w:r>
          </w:p>
          <w:p>
            <w:pPr/>
            <w:r>
              <w:rPr/>
              <w:t xml:space="preserve">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red"/>
            <w:noWrap/>
          </w:tcPr>
          <w:p>
            <w:pPr/>
            <w:r>
              <w:rPr/>
              <w:t xml:space="preserve">MaP-34</w:t>
            </w:r>
          </w:p>
        </w:tc>
        <w:tc>
          <w:tcPr>
            <w:shd w:val="clear" w:fill="red"/>
            <w:noWrap/>
          </w:tcPr>
          <w:p>
            <w:pPr/>
            <w:r>
              <w:rPr/>
              <w:t xml:space="preserve">WC / Bad / Dusche
</w:t>
            </w:r>
          </w:p>
          <w:p>
            <w:pPr/>
            <w:r>
              <w:rPr/>
              <w:t xml:space="preserve">DG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1" o:title=""/>
                </v:shape>
              </w:pict>
              <w:t xml:space="preserve"/>
            </w:r>
          </w:p>
        </w:tc>
        <w:tc>
          <w:tcPr>
            <w:shd w:val="clear" w:fill="red"/>
            <w:noWrap/>
          </w:tcPr>
          <w:p>
            <w:pPr/>
            <w:r>
              <w:rPr/>
              <w:t xml:space="preserve"/>
              <w:pict>
                <v:shape type="#_x0000_t75" style="width:100px;height:150px" stroked="f" filled="f">
                  <v:imagedata r:id="rId92" o:title=""/>
                </v:shape>
              </w:pict>
              <w:t xml:space="preserve"/>
            </w:r>
          </w:p>
        </w:tc>
      </w:tr>
      <w:tr>
        <w:trPr/>
        <w:tc>
          <w:tcPr>
            <w:shd w:val="clear" w:fill="orange"/>
            <w:noWrap/>
          </w:tcPr>
          <w:p>
            <w:pPr/>
            <w:r>
              <w:rPr/>
              <w:t xml:space="preserve">MaP-35</w:t>
            </w:r>
          </w:p>
        </w:tc>
        <w:tc>
          <w:tcPr>
            <w:shd w:val="clear" w:fill="orange"/>
            <w:noWrap/>
          </w:tcPr>
          <w:p>
            <w:pPr/>
            <w:r>
              <w:rPr/>
              <w:t xml:space="preserve">Fenster
</w:t>
            </w:r>
          </w:p>
          <w:p>
            <w:pPr/>
            <w:r>
              <w:rPr/>
              <w:t xml:space="preserve">EG-DG
</w:t>
            </w:r>
          </w:p>
          <w:p>
            <w:pPr/>
            <w:r>
              <w:rPr/>
              <w:t xml:space="preserve">Fensterkitt
</w:t>
            </w:r>
          </w:p>
        </w:tc>
        <w:tc>
          <w:tcPr>
            <w:shd w:val="clear" w:fill="orange"/>
            <w:noWrap/>
          </w:tcPr>
          <w:p>
            <w:pPr/>
            <w:r>
              <w:rPr/>
              <w:t xml:space="preserve">VM-21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3" o:title=""/>
                </v:shape>
              </w:pict>
              <w:t xml:space="preserve"/>
            </w:r>
          </w:p>
        </w:tc>
        <w:tc>
          <w:tcPr>
            <w:shd w:val="clear" w:fill="orange"/>
            <w:noWrap/>
          </w:tcPr>
          <w:p>
            <w:pPr/>
            <w:r>
              <w:rPr/>
              <w:t xml:space="preserve"/>
              <w:pict>
                <v:shape type="#_x0000_t75" style="width:100px;height:150px" stroked="f" filled="f">
                  <v:imagedata r:id="rId94" o:title=""/>
                </v:shape>
              </w:pict>
              <w:t xml:space="preserve"/>
            </w:r>
          </w:p>
        </w:tc>
      </w:tr>
      <w:tr>
        <w:trPr/>
        <w:tc>
          <w:tcPr>
            <w:shd w:val="clear" w:fill="red"/>
            <w:noWrap/>
          </w:tcPr>
          <w:p>
            <w:pPr/>
            <w:r>
              <w:rPr/>
              <w:t xml:space="preserve">MaP-36</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
              <w:pict>
                <v:shape type="#_x0000_t75" style="width:100px;height:150px" stroked="f" filled="f">
                  <v:imagedata r:id="rId96" o:title=""/>
                </v:shape>
              </w:pict>
              <w:t xml:space="preserve"/>
            </w:r>
          </w:p>
        </w:tc>
      </w:tr>
      <w:tr>
        <w:trPr/>
        <w:tc>
          <w:tcPr>
            <w:shd w:val="clear" w:fill="green"/>
            <w:noWrap/>
          </w:tcPr>
          <w:p>
            <w:pPr/>
            <w:r>
              <w:rPr/>
              <w:t xml:space="preserve">MaP-37</w:t>
            </w:r>
          </w:p>
        </w:tc>
        <w:tc>
          <w:tcPr>
            <w:shd w:val="clear" w:fill="green"/>
            <w:noWrap/>
          </w:tcPr>
          <w:p>
            <w:pPr/>
            <w:r>
              <w:rPr/>
              <w:t xml:space="preserve">Fassade
</w:t>
            </w:r>
          </w:p>
          <w:p>
            <w:pPr/>
            <w:r>
              <w:rPr/>
              <w:t xml:space="preserve">EG/DG
</w:t>
            </w:r>
          </w:p>
          <w:p>
            <w:pPr/>
            <w:r>
              <w:rPr/>
              <w:t xml:space="preserve">Dilitations Fuge
</w:t>
            </w:r>
          </w:p>
        </w:tc>
        <w:tc>
          <w:tcPr>
            <w:shd w:val="clear" w:fill="green"/>
            <w:noWrap/>
          </w:tcPr>
          <w:p>
            <w:pPr/>
            <w:r>
              <w:rPr/>
              <w:t xml:space="preserve">VM-15
</w:t>
            </w:r>
          </w:p>
          <w:p>
            <w:pPr/>
            <w:r>
              <w:rPr/>
              <w:t xml:space="preserve">Dilitations Fuge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7" o:title=""/>
                </v:shape>
              </w:pict>
              <w:t xml:space="preserve"/>
            </w:r>
          </w:p>
        </w:tc>
        <w:tc>
          <w:tcPr>
            <w:shd w:val="clear" w:fill="green"/>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MaP-38</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green"/>
            <w:noWrap/>
          </w:tcPr>
          <w:p>
            <w:pPr/>
            <w:r>
              <w:rPr/>
              <w:t xml:space="preserve">MaP-39</w:t>
            </w:r>
          </w:p>
        </w:tc>
        <w:tc>
          <w:tcPr>
            <w:shd w:val="clear" w:fill="green"/>
            <w:noWrap/>
          </w:tcPr>
          <w:p>
            <w:pPr/>
            <w:r>
              <w:rPr/>
              <w:t xml:space="preserve">Garage
</w:t>
            </w:r>
          </w:p>
          <w:p>
            <w:pPr/>
            <w:r>
              <w:rPr/>
              <w:t xml:space="preserve">EG
</w:t>
            </w:r>
          </w:p>
          <w:p>
            <w:pPr/>
            <w:r>
              <w:rPr/>
              <w:t xml:space="preserve">Decke
</w:t>
            </w:r>
          </w:p>
        </w:tc>
        <w:tc>
          <w:tcPr>
            <w:shd w:val="clear" w:fill="green"/>
            <w:noWrap/>
          </w:tcPr>
          <w:p>
            <w:pPr/>
            <w:r>
              <w:rPr/>
              <w:t xml:space="preserve">VM-23
</w:t>
            </w:r>
          </w:p>
          <w:p>
            <w:pPr/>
            <w:r>
              <w:rPr/>
              <w:t xml:space="preserve">Kork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1" o:title=""/>
                </v:shape>
              </w:pict>
              <w:t xml:space="preserve"/>
            </w:r>
          </w:p>
        </w:tc>
        <w:tc>
          <w:tcPr>
            <w:shd w:val="clear" w:fill="green"/>
            <w:noWrap/>
          </w:tcPr>
          <w:p>
            <w:pPr/>
            <w:r>
              <w:rPr/>
              <w:t xml:space="preserve"/>
              <w:pict>
                <v:shape type="#_x0000_t75" style="width:100px;height:150px" stroked="f" filled="f">
                  <v:imagedata r:id="rId102" o:title=""/>
                </v:shape>
              </w:pict>
              <w:t xml:space="preserve"/>
            </w:r>
          </w:p>
        </w:tc>
      </w:tr>
      <w:tr>
        <w:trPr/>
        <w:tc>
          <w:tcPr>
            <w:shd w:val="clear" w:fill="red"/>
            <w:noWrap/>
          </w:tcPr>
          <w:p>
            <w:pPr/>
            <w:r>
              <w:rPr/>
              <w:t xml:space="preserve">MaP-40</w:t>
            </w:r>
          </w:p>
        </w:tc>
        <w:tc>
          <w:tcPr>
            <w:shd w:val="clear" w:fill="red"/>
            <w:noWrap/>
          </w:tcPr>
          <w:p>
            <w:pPr/>
            <w:r>
              <w:rPr/>
              <w:t xml:space="preserve">Garage
</w:t>
            </w:r>
          </w:p>
          <w:p>
            <w:pPr/>
            <w:r>
              <w:rPr/>
              <w:t xml:space="preserve">EG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3" o:title=""/>
                </v:shape>
              </w:pict>
              <w:t xml:space="preserve"/>
            </w:r>
          </w:p>
        </w:tc>
        <w:tc>
          <w:tcPr>
            <w:shd w:val="clear" w:fill="red"/>
            <w:noWrap/>
          </w:tcPr>
          <w:p>
            <w:pPr/>
            <w:r>
              <w:rPr/>
              <w:t xml:space="preserve"/>
              <w:pict>
                <v:shape type="#_x0000_t75" style="width:100px;height:150px" stroked="f" filled="f">
                  <v:imagedata r:id="rId104" o:title=""/>
                </v:shape>
              </w:pict>
              <w:t xml:space="preserve"/>
            </w:r>
          </w:p>
        </w:tc>
      </w:tr>
      <w:tr>
        <w:trPr/>
        <w:tc>
          <w:tcPr>
            <w:shd w:val="clear" w:fill="red"/>
            <w:noWrap/>
          </w:tcPr>
          <w:p>
            <w:pPr/>
            <w:r>
              <w:rPr/>
              <w:t xml:space="preserve">MaP-41</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VM-25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5" o:title=""/>
                </v:shape>
              </w:pict>
              <w:t xml:space="preserve"/>
            </w:r>
          </w:p>
        </w:tc>
        <w:tc>
          <w:tcPr>
            <w:shd w:val="clear" w:fill="red"/>
            <w:noWrap/>
          </w:tcPr>
          <w:p>
            <w:pPr/>
            <w:r>
              <w:rPr/>
              <w:t xml:space="preserve"/>
              <w:pict>
                <v:shape type="#_x0000_t75" style="width:100px;height:150px" stroked="f" filled="f">
                  <v:imagedata r:id="rId106" o:title=""/>
                </v:shape>
              </w:pict>
              <w:t xml:space="preserve"/>
            </w:r>
          </w:p>
        </w:tc>
      </w:tr>
      <w:tr>
        <w:trPr/>
        <w:tc>
          <w:tcPr>
            <w:shd w:val="clear" w:fill="red"/>
            <w:noWrap/>
          </w:tcPr>
          <w:p>
            <w:pPr/>
            <w:r>
              <w:rPr/>
              <w:t xml:space="preserve">MaP-42</w:t>
            </w:r>
          </w:p>
        </w:tc>
        <w:tc>
          <w:tcPr>
            <w:shd w:val="clear" w:fill="red"/>
            <w:noWrap/>
          </w:tcPr>
          <w:p>
            <w:pPr/>
            <w:r>
              <w:rPr/>
              <w:t xml:space="preserve">WC
</w:t>
            </w:r>
          </w:p>
          <w:p>
            <w:pPr/>
            <w:r>
              <w:rPr/>
              <w:t xml:space="preserve">OG
</w:t>
            </w:r>
          </w:p>
          <w:p>
            <w:pPr/>
            <w:r>
              <w:rPr/>
              <w:t xml:space="preserve">Boden
</w:t>
            </w:r>
          </w:p>
        </w:tc>
        <w:tc>
          <w:tcPr>
            <w:shd w:val="clear" w:fill="red"/>
            <w:noWrap/>
          </w:tcPr>
          <w:p>
            <w:pPr/>
            <w:r>
              <w:rPr/>
              <w:t xml:space="preserve">VM-25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7" o:title=""/>
                </v:shape>
              </w:pict>
              <w:t xml:space="preserve"/>
            </w:r>
          </w:p>
        </w:tc>
        <w:tc>
          <w:tcPr>
            <w:shd w:val="clear" w:fill="red"/>
            <w:noWrap/>
          </w:tcPr>
          <w:p>
            <w:pPr/>
            <w:r>
              <w:rPr/>
              <w:t xml:space="preserve"/>
              <w:pict>
                <v:shape type="#_x0000_t75" style="width:100px;height:150px" stroked="f" filled="f">
                  <v:imagedata r:id="rId108" o:title=""/>
                </v:shape>
              </w:pict>
              <w:t xml:space="preserve"/>
            </w:r>
          </w:p>
        </w:tc>
      </w:tr>
      <w:tr>
        <w:trPr/>
        <w:tc>
          <w:tcPr>
            <w:shd w:val="clear" w:fill="red"/>
            <w:noWrap/>
          </w:tcPr>
          <w:p>
            <w:pPr/>
            <w:r>
              <w:rPr/>
              <w:t xml:space="preserve">MaP-43</w:t>
            </w:r>
          </w:p>
        </w:tc>
        <w:tc>
          <w:tcPr>
            <w:shd w:val="clear" w:fill="red"/>
            <w:noWrap/>
          </w:tcPr>
          <w:p>
            <w:pPr/>
            <w:r>
              <w:rPr/>
              <w:t xml:space="preserve">Bad
</w:t>
            </w:r>
          </w:p>
          <w:p>
            <w:pPr/>
            <w:r>
              <w:rPr/>
              <w:t xml:space="preserve">DG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9" o:title=""/>
                </v:shape>
              </w:pict>
              <w:t xml:space="preserve"/>
            </w:r>
          </w:p>
        </w:tc>
        <w:tc>
          <w:tcPr>
            <w:shd w:val="clear" w:fill="red"/>
            <w:noWrap/>
          </w:tcPr>
          <w:p>
            <w:pPr/>
            <w:r>
              <w:rPr/>
              <w:t xml:space="preserve"/>
              <w:pict>
                <v:shape type="#_x0000_t75" style="width:100px;height:150px" stroked="f" filled="f">
                  <v:imagedata r:id="rId110" o:title=""/>
                </v:shape>
              </w:pict>
              <w:t xml:space="preserve"/>
            </w:r>
          </w:p>
        </w:tc>
      </w:tr>
      <w:tr>
        <w:trPr/>
        <w:tc>
          <w:tcPr>
            <w:shd w:val="clear" w:fill="red"/>
            <w:noWrap/>
          </w:tcPr>
          <w:p>
            <w:pPr/>
            <w:r>
              <w:rPr/>
              <w:t xml:space="preserve">MaP-44</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VM-27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1" o:title=""/>
                </v:shape>
              </w:pict>
              <w:t xml:space="preserve"/>
            </w:r>
          </w:p>
        </w:tc>
        <w:tc>
          <w:tcPr>
            <w:shd w:val="clear" w:fill="red"/>
            <w:noWrap/>
          </w:tcPr>
          <w:p>
            <w:pPr/>
            <w:r>
              <w:rPr/>
              <w:t xml:space="preserve"/>
              <w:pict>
                <v:shape type="#_x0000_t75" style="width:100px;height:150px" stroked="f" filled="f">
                  <v:imagedata r:id="rId112" o:title=""/>
                </v:shape>
              </w:pict>
              <w:t xml:space="preserve"/>
            </w:r>
          </w:p>
        </w:tc>
      </w:tr>
      <w:tr>
        <w:trPr/>
        <w:tc>
          <w:tcPr>
            <w:shd w:val="clear" w:fill="red"/>
            <w:noWrap/>
          </w:tcPr>
          <w:p>
            <w:pPr/>
            <w:r>
              <w:rPr/>
              <w:t xml:space="preserve">MaP-45</w:t>
            </w:r>
          </w:p>
        </w:tc>
        <w:tc>
          <w:tcPr>
            <w:shd w:val="clear" w:fill="red"/>
            <w:noWrap/>
          </w:tcPr>
          <w:p>
            <w:pPr/>
            <w:r>
              <w:rPr/>
              <w:t xml:space="preserve">WC
</w:t>
            </w:r>
          </w:p>
          <w:p>
            <w:pPr/>
            <w:r>
              <w:rPr/>
              <w:t xml:space="preserve">DG
</w:t>
            </w:r>
          </w:p>
          <w:p>
            <w:pPr/>
            <w:r>
              <w:rPr/>
              <w:t xml:space="preserve">Boden
</w:t>
            </w:r>
          </w:p>
        </w:tc>
        <w:tc>
          <w:tcPr>
            <w:shd w:val="clear" w:fill="red"/>
            <w:noWrap/>
          </w:tcPr>
          <w:p>
            <w:pPr/>
            <w:r>
              <w:rPr/>
              <w:t xml:space="preserve">VM-25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3" o:title=""/>
                </v:shape>
              </w:pict>
              <w:t xml:space="preserve"/>
            </w:r>
          </w:p>
        </w:tc>
        <w:tc>
          <w:tcPr>
            <w:shd w:val="clear" w:fill="red"/>
            <w:noWrap/>
          </w:tcPr>
          <w:p>
            <w:pPr/>
            <w:r>
              <w:rPr/>
              <w:t xml:space="preserve"/>
              <w:pict>
                <v:shape type="#_x0000_t75" style="width:100px;height:150px" stroked="f" filled="f">
                  <v:imagedata r:id="rId114" o:title=""/>
                </v:shape>
              </w:pict>
              <w:t xml:space="preserve"/>
            </w:r>
          </w:p>
        </w:tc>
      </w:tr>
      <w:tr>
        <w:trPr/>
        <w:tc>
          <w:tcPr>
            <w:shd w:val="clear" w:fill="red"/>
            <w:noWrap/>
          </w:tcPr>
          <w:p>
            <w:pPr/>
            <w:r>
              <w:rPr/>
              <w:t xml:space="preserve">MaP-46</w:t>
            </w:r>
          </w:p>
        </w:tc>
        <w:tc>
          <w:tcPr>
            <w:shd w:val="clear" w:fill="red"/>
            <w:noWrap/>
          </w:tcPr>
          <w:p>
            <w:pPr/>
            <w:r>
              <w:rPr/>
              <w:t xml:space="preserve">WC
</w:t>
            </w:r>
          </w:p>
          <w:p>
            <w:pPr/>
            <w:r>
              <w:rPr/>
              <w:t xml:space="preserve">DG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5" o:title=""/>
                </v:shape>
              </w:pict>
              <w:t xml:space="preserve"/>
            </w:r>
          </w:p>
        </w:tc>
        <w:tc>
          <w:tcPr>
            <w:shd w:val="clear" w:fill="red"/>
            <w:noWrap/>
          </w:tcPr>
          <w:p>
            <w:pPr/>
            <w:r>
              <w:rPr/>
              <w:t xml:space="preserve"/>
              <w:pict>
                <v:shape type="#_x0000_t75" style="width:100px;height:150px" stroked="f" filled="f">
                  <v:imagedata r:id="rId116" o:title=""/>
                </v:shape>
              </w:pict>
              <w:t xml:space="preserve"/>
            </w:r>
          </w:p>
        </w:tc>
      </w:tr>
      <w:tr>
        <w:trPr/>
        <w:tc>
          <w:tcPr>
            <w:shd w:val="clear" w:fill="orange"/>
            <w:noWrap/>
          </w:tcPr>
          <w:p>
            <w:pPr/>
            <w:r>
              <w:rPr/>
              <w:t xml:space="preserve">VB-1</w:t>
            </w:r>
          </w:p>
        </w:tc>
        <w:tc>
          <w:tcPr>
            <w:shd w:val="clear" w:fill="orange"/>
            <w:noWrap/>
          </w:tcPr>
          <w:p>
            <w:pPr/>
            <w:r>
              <w:rPr/>
              <w:t xml:space="preserve">Tankraum
</w:t>
            </w:r>
          </w:p>
          <w:p>
            <w:pPr/>
            <w:r>
              <w:rPr/>
              <w:t xml:space="preserve">UG
</w:t>
            </w:r>
          </w:p>
          <w:p>
            <w:pPr/>
            <w:r>
              <w:rPr/>
              <w:t xml:space="preserve">Tank
</w:t>
            </w:r>
          </w:p>
        </w:tc>
        <w:tc>
          <w:tcPr>
            <w:shd w:val="clear" w:fill="orange"/>
            <w:noWrap/>
          </w:tcPr>
          <w:p>
            <w:pPr/>
            <w:r>
              <w:rPr/>
              <w:t xml:space="preserve">VM-6
</w:t>
            </w:r>
          </w:p>
          <w:p>
            <w:pPr/>
            <w:r>
              <w:rPr/>
              <w:t xml:space="preserve">Flachdichtung
</w:t>
            </w:r>
          </w:p>
          <w:p>
            <w:pPr/>
            <w:r>
              <w:rPr/>
              <w:t xml:space="preserve">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7" o:title=""/>
                </v:shape>
              </w:pict>
              <w:t xml:space="preserve"/>
            </w:r>
          </w:p>
        </w:tc>
        <w:tc>
          <w:tcPr>
            <w:shd w:val="clear" w:fill="orange"/>
            <w:noWrap/>
          </w:tcPr>
          <w:p>
            <w:pPr/>
            <w:r>
              <w:rPr/>
              <w:t xml:space="preserve"/>
              <w:pict>
                <v:shape type="#_x0000_t75" style="width:100px;height:150px" stroked="f" filled="f">
                  <v:imagedata r:id="rId118" o:title=""/>
                </v:shape>
              </w:pict>
              <w:t xml:space="preserve"/>
            </w:r>
          </w:p>
        </w:tc>
      </w:tr>
      <w:tr>
        <w:trPr/>
        <w:tc>
          <w:tcPr>
            <w:shd w:val="clear" w:fill="orange"/>
            <w:noWrap/>
          </w:tcPr>
          <w:p>
            <w:pPr/>
            <w:r>
              <w:rPr/>
              <w:t xml:space="preserve">VB-2</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VM-7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9" o:title=""/>
                </v:shape>
              </w:pict>
              <w:t xml:space="preserve"/>
            </w:r>
          </w:p>
        </w:tc>
        <w:tc>
          <w:tcPr>
            <w:shd w:val="clear" w:fill="orange"/>
            <w:noWrap/>
          </w:tcPr>
          <w:p>
            <w:pPr/>
            <w:r>
              <w:rPr/>
              <w:t xml:space="preserve"/>
              <w:pict>
                <v:shape type="#_x0000_t75" style="width:100px;height:150px" stroked="f" filled="f">
                  <v:imagedata r:id="rId120"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21" o:title=""/>
                </v:shape>
              </w:pict>
              <w:t xml:space="preserve"/>
            </w:r>
          </w:p>
        </w:tc>
        <w:tc>
          <w:tcPr>
            <w:shd w:val="clear" w:fill="orange"/>
            <w:noWrap/>
          </w:tcPr>
          <w:p>
            <w:pPr/>
            <w:r>
              <w:rPr/>
              <w:t xml:space="preserve"/>
              <w:pict>
                <v:shape type="#_x0000_t75" style="width:100px;height:150px" stroked="f" filled="f">
                  <v:imagedata r:id="rId122" o:title=""/>
                </v:shape>
              </w:pict>
              <w:t xml:space="preserve"/>
            </w:r>
          </w:p>
        </w:tc>
      </w:tr>
      <w:tr>
        <w:trPr/>
        <w:tc>
          <w:tcPr>
            <w:shd w:val="clear" w:fill="orange"/>
            <w:noWrap/>
          </w:tcPr>
          <w:p>
            <w:pPr/>
            <w:r>
              <w:rPr/>
              <w:t xml:space="preserve">VB-4</w:t>
            </w:r>
          </w:p>
        </w:tc>
        <w:tc>
          <w:tcPr>
            <w:shd w:val="clear" w:fill="orange"/>
            <w:noWrap/>
          </w:tcPr>
          <w:p>
            <w:pPr/>
            <w:r>
              <w:rPr/>
              <w:t xml:space="preserve">Heizraum
</w:t>
            </w:r>
          </w:p>
          <w:p>
            <w:pPr/>
            <w:r>
              <w:rPr/>
              <w:t xml:space="preserve">UG
</w:t>
            </w:r>
          </w:p>
          <w:p>
            <w:pPr/>
            <w:r>
              <w:rPr/>
              <w:t xml:space="preserve">Heizung
</w:t>
            </w:r>
          </w:p>
        </w:tc>
        <w:tc>
          <w:tcPr>
            <w:shd w:val="clear" w:fill="orange"/>
            <w:noWrap/>
          </w:tcPr>
          <w:p>
            <w:pPr/>
            <w:r>
              <w:rPr/>
              <w:t xml:space="preserve">VM-11
</w:t>
            </w:r>
          </w:p>
          <w:p>
            <w:pPr/>
            <w:r>
              <w:rPr/>
              <w:t xml:space="preserve">Flachdichtung
</w:t>
            </w:r>
          </w:p>
          <w:p>
            <w:pPr/>
            <w:r>
              <w:rPr/>
              <w:t xml:space="preserve">Heizung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23" o:title=""/>
                </v:shape>
              </w:pict>
              <w:t xml:space="preserve"/>
            </w:r>
          </w:p>
        </w:tc>
        <w:tc>
          <w:tcPr>
            <w:shd w:val="clear" w:fill="orange"/>
            <w:noWrap/>
          </w:tcPr>
          <w:p>
            <w:pPr/>
            <w:r>
              <w:rPr/>
              <w:t xml:space="preserve"/>
              <w:pict>
                <v:shape type="#_x0000_t75" style="width:100px;height:150px" stroked="f" filled="f">
                  <v:imagedata r:id="rId1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