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Höhenweg 8, 8564 Wäldi,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Simon Brändli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Zürcherstrasse 229 8500 Frauenfeld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Brändli</w:t>
            </w:r>
            <w:bookmarkEnd w:id="12"/>
            <w:r w:rsidRPr="00FF365E">
              <w:rPr>
                <w:sz w:val="24"/>
                <w:szCs w:val="24"/>
                <w:lang w:val="en-GB"/>
              </w:rPr>
              <w:t xml:space="preserve"> </w:t>
            </w:r>
            <w:bookmarkStart w:id="13" w:name="OLE_LINK13"/>
            <w:r w:rsidRPr="00FF365E">
              <w:rPr>
                <w:sz w:val="24"/>
                <w:szCs w:val="24"/>
                <w:lang w:val="en-GB"/>
              </w:rPr>
              <w:t xml:space="preserve">Zürcherstrasse 229 8500 Frauenfeld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28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Estrich
</w:t>
            </w:r>
          </w:p>
          <w:p>
            <w:pPr/>
            <w:r>
              <w:rPr/>
              <w:t xml:space="preserve">DG
</w:t>
            </w:r>
          </w:p>
          <w:p>
            <w:pPr/>
            <w:r>
              <w:rPr/>
              <w:t xml:space="preserve">Dachstuhl
</w:t>
            </w:r>
          </w:p>
        </w:tc>
        <w:tc>
          <w:tcPr>
            <w:noWrap/>
          </w:tcPr>
          <w:p>
            <w:pPr/>
            <w:r>
              <w:rPr/>
              <w:t xml:space="preserve">Dachstuhl</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VB-2, Material LAP</w:t>
      </w:r>
      <w:r>
        <w:rPr>
          <w:sz w:val="24"/>
          <w:szCs w:val="24"/>
        </w:rPr>
        <w:t xml:space="preserve">: LAP aus dem Dachstuhl im Dachgeschoss, wo Asbest festgestellt wurde, ist durch einen Schadstoffsanierer gemäss den Richtlinien 33036 rückzubauen. Das Material soll mit dem LVA Code 17 06 05 S entsprechend dem Deponietyp 3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Ganzes Haus
</w:t>
            </w:r>
          </w:p>
          <w:p>
            <w:pPr/>
            <w:r>
              <w:rPr/>
              <w:t xml:space="preserve">OG -EG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Treppenhaus
</w:t>
            </w:r>
          </w:p>
          <w:p>
            <w:pPr/>
            <w:r>
              <w:rPr/>
              <w:t xml:space="preserve">OG-UG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 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 Reduit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VB-2</w:t>
            </w:r>
          </w:p>
        </w:tc>
        <w:tc>
          <w:tcPr>
            <w:shd w:val="clear" w:fill="red"/>
            <w:noWrap/>
          </w:tcPr>
          <w:p>
            <w:pPr/>
            <w:r>
              <w:rPr/>
              <w:t xml:space="preserve">Estrich
</w:t>
            </w:r>
          </w:p>
          <w:p>
            <w:pPr/>
            <w:r>
              <w:rPr/>
              <w:t xml:space="preserve">DG
</w:t>
            </w:r>
          </w:p>
          <w:p>
            <w:pPr/>
            <w:r>
              <w:rPr/>
              <w:t xml:space="preserve">Dachstuhl
</w:t>
            </w:r>
          </w:p>
        </w:tc>
        <w:tc>
          <w:tcPr>
            <w:shd w:val="clear" w:fill="red"/>
            <w:noWrap/>
          </w:tcPr>
          <w:p>
            <w:pPr/>
            <w:r>
              <w:rPr/>
              <w:t xml:space="preserve">VM-2
</w:t>
            </w:r>
          </w:p>
          <w:p>
            <w:pPr/>
            <w:r>
              <w:rPr/>
              <w:t xml:space="preserve">LAP
</w:t>
            </w:r>
          </w:p>
          <w:p>
            <w:pPr/>
            <w:r>
              <w:rPr/>
              <w:t xml:space="preserve">Dachstuhl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VB-4</w:t>
            </w:r>
          </w:p>
        </w:tc>
        <w:tc>
          <w:tcPr>
            <w:shd w:val="clear" w:fill="red"/>
            <w:noWrap/>
          </w:tcPr>
          <w:p>
            <w:pPr/>
            <w:r>
              <w:rPr/>
              <w:t xml:space="preserve">Pergola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VB-5</w:t>
            </w:r>
          </w:p>
        </w:tc>
        <w:tc>
          <w:tcPr>
            <w:shd w:val="clear" w:fill="red"/>
            <w:noWrap/>
          </w:tcPr>
          <w:p>
            <w:pPr/>
            <w:r>
              <w:rPr/>
              <w:t xml:space="preserve">Küche / Reduit
</w:t>
            </w:r>
          </w:p>
          <w:p>
            <w:pPr/>
            <w:r>
              <w:rPr/>
              <w:t xml:space="preserve">EG
</w:t>
            </w:r>
          </w:p>
          <w:p>
            <w:pPr/>
            <w:r>
              <w:rPr/>
              <w:t xml:space="preserve">Wand / Boden
</w:t>
            </w:r>
          </w:p>
        </w:tc>
        <w:tc>
          <w:tcPr>
            <w:shd w:val="clear" w:fill="red"/>
            <w:noWrap/>
          </w:tcPr>
          <w:p>
            <w:pPr/>
            <w:r>
              <w:rPr/>
              <w:t xml:space="preserve">VM-10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VB-6</w:t>
            </w:r>
          </w:p>
        </w:tc>
        <w:tc>
          <w:tcPr>
            <w:shd w:val="clear" w:fill="orange"/>
            <w:noWrap/>
          </w:tcPr>
          <w:p>
            <w:pPr/>
            <w:r>
              <w:rPr/>
              <w:t xml:space="preserve">Ganzes Haus
</w:t>
            </w:r>
          </w:p>
          <w:p>
            <w:pPr/>
            <w:r>
              <w:rPr/>
              <w:t xml:space="preserve">UG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