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Bodenplatte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  <w:p>
            <w:pPr>
              <w:spacing w:before="0" w:after="0" w:line="240" w:lineRule="auto"/>
            </w:pPr>
            <w:r>
              <w:t>MaP-5</w:t>
            </w:r>
          </w:p>
          <w:p>
            <w:pPr>
              <w:spacing w:before="0" w:after="0" w:line="240" w:lineRule="auto"/>
            </w:pPr>
            <w:r>
              <w:t>MaP-6</w:t>
            </w:r>
          </w:p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  <w:p>
            <w:pPr>
              <w:spacing w:before="0" w:after="0" w:line="240" w:lineRule="auto"/>
            </w:pPr>
            <w:r>
              <w:t>MaP-3</w:t>
            </w:r>
          </w:p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Parkett 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528</w:t>
          </w:r>
        </w:p>
        <w:p>
          <w:pPr>
            <w:spacing w:before="0" w:after="0"/>
          </w:pPr>
          <w:r>
            <w:t>DN 528 Rodels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