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Flachdichtung</w:t>
            </w:r>
          </w:p>
          <w:p>
            <w:pPr>
              <w:spacing w:before="0" w:after="0" w:line="240" w:lineRule="auto"/>
            </w:pPr>
            <w:r>
              <w:t>Heizung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4.00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spezielle Anstrich-, Beschichtungsstoffe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PCB: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Wasenstrasse 29A, 8280 Kreuzlingen</w:t>
          </w:r>
        </w:p>
        <w:p>
          <w:pPr>
            <w:spacing w:before="0" w:after="0"/>
          </w:pPr>
          <w:r>
            <w:t>524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