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0.80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9 m²</w:t>
            </w:r>
          </w:p>
          <w:p>
            <w:pPr>
              <w:spacing w:before="0" w:after="0" w:line="240" w:lineRule="auto"/>
            </w:pPr>
            <w:r>
              <w:t>Aussagesicherheit: 63,31 %</w:t>
            </w:r>
          </w:p>
          <w:p>
            <w:pPr>
              <w:spacing w:before="0" w:after="0" w:line="240" w:lineRule="auto"/>
            </w:pPr>
            <w:r>
              <w:t>Risikomenge: 1.98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Rohrummantellung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Türblatt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1.60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Nordstrasse 28, 9410 Heiden</w:t>
          </w:r>
        </w:p>
        <w:p>
          <w:pPr>
            <w:spacing w:before="0" w:after="0"/>
          </w:pPr>
          <w:r>
            <w:t>472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