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(elastische) Bodenbeläge inkl. Kleber</w:t>
            </w:r>
          </w:p>
          <w:p>
            <w:pPr>
              <w:spacing w:before="0" w:after="0" w:line="240" w:lineRule="auto"/>
            </w:pPr>
            <w:r>
              <w:t>Zimmerboden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Parkettkleber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In Herd und Ofen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Antidröhnbeschichtung</w:t>
            </w:r>
          </w:p>
          <w:p>
            <w:pPr>
              <w:spacing w:before="0" w:after="0" w:line="240" w:lineRule="auto"/>
            </w:pPr>
            <w:r>
              <w:t>Lavabo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LAP/ Faserzement</w:t>
            </w:r>
          </w:p>
          <w:p>
            <w:pPr>
              <w:spacing w:before="0" w:after="0" w:line="240" w:lineRule="auto"/>
            </w:pPr>
            <w:r>
              <w:t>Cheminée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Formteil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Bodenanstrich</w:t>
            </w:r>
          </w:p>
          <w:p>
            <w:pPr>
              <w:spacing w:before="0" w:after="0" w:line="240" w:lineRule="auto"/>
            </w:pPr>
            <w:r>
              <w:t>Kellerboden</w:t>
            </w:r>
          </w:p>
          <w:p>
            <w:pPr>
              <w:spacing w:before="0" w:after="0" w:line="240" w:lineRule="auto"/>
            </w:pPr>
            <w:r>
              <w:t>grau 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PCB: Ungeklärt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lefabvre</w:t>
          </w:r>
        </w:p>
        <w:p>
          <w:pPr>
            <w:spacing w:before="0" w:after="0"/>
          </w:pPr>
          <w:r>
            <w:t>395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