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unter Laminat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 Isolation </w:t>
            </w:r>
          </w:p>
          <w:p>
            <w:pPr>
              <w:spacing w:before="0" w:after="0" w:line="240" w:lineRule="auto"/>
            </w:pPr>
            <w:r>
              <w:t>Heizungsrohre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Kellertür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Umbau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CUCi</w:t>
          </w:r>
        </w:p>
        <w:p>
          <w:pPr>
            <w:spacing w:before="0" w:after="0"/>
          </w:pPr>
          <w:r>
            <w:t>405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