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Pavatex 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Kaminrohr Bad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VB-2</w:t>
            </w:r>
          </w:p>
        </w:tc>
        <w:tc>
          <w:p>
            <w:pPr>
              <w:spacing w:before="0" w:after="0" w:line="240" w:lineRule="auto"/>
            </w:pPr>
            <w:r>
              <w:t>Quantität: 4 m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3.20 m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18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4 m²</w:t>
            </w:r>
          </w:p>
          <w:p>
            <w:pPr>
              <w:spacing w:before="0" w:after="0" w:line="240" w:lineRule="auto"/>
            </w:pPr>
            <w:r>
              <w:t>Aussagesicherheit: 64,999 %</w:t>
            </w:r>
          </w:p>
          <w:p>
            <w:pPr>
              <w:spacing w:before="0" w:after="0" w:line="240" w:lineRule="auto"/>
            </w:pPr>
            <w:r>
              <w:t>Risikomenge: 0.84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50 m²</w:t>
            </w:r>
          </w:p>
          <w:p>
            <w:pPr>
              <w:spacing w:before="0" w:after="0" w:line="240" w:lineRule="auto"/>
            </w:pPr>
            <w:r>
              <w:t>Aussagesicherheit: 81,608 %</w:t>
            </w:r>
          </w:p>
          <w:p>
            <w:pPr>
              <w:spacing w:before="0" w:after="0" w:line="240" w:lineRule="auto"/>
            </w:pPr>
            <w:r>
              <w:t>Risikomenge: 7.36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/ 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8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VB-3</w:t>
            </w:r>
          </w:p>
        </w:tc>
        <w:tc>
          <w:p>
            <w:pPr>
              <w:spacing w:before="0" w:after="0" w:line="240" w:lineRule="auto"/>
            </w:pPr>
            <w:r>
              <w:t>Quantität: 2 m²</w:t>
            </w:r>
          </w:p>
          <w:p>
            <w:pPr>
              <w:spacing w:before="0" w:after="0" w:line="240" w:lineRule="auto"/>
            </w:pPr>
            <w:r>
              <w:t>Aussagesicherheit: -0 %</w:t>
            </w:r>
          </w:p>
          <w:p>
            <w:pPr>
              <w:spacing w:before="0" w:after="0" w:line="240" w:lineRule="auto"/>
            </w:pPr>
            <w:r>
              <w:t>Risikomenge: 1.60 m²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c1362c"/>
              </w:rPr>
              <w:t>Asbest: Bestätigt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Deckputz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VM-27</w:t>
            </w:r>
          </w:p>
        </w:tc>
        <w:tc>
          <w:p>
            <w:pPr>
              <w:spacing w:before="0" w:after="0" w:line="240" w:lineRule="auto"/>
            </w:pPr>
            <w:r>
              <w:t>Grundputz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388a17"/>
              </w:rPr>
              <w:t>Asbest: Widerlegt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Rütihofstrasse 14, 8400 Winterthur </w:t>
          </w:r>
        </w:p>
        <w:p>
          <w:pPr>
            <w:spacing w:before="0" w:after="0"/>
          </w:pPr>
          <w:r>
            <w:t>234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