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Bodenschüttung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Faserzementrohr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>Aussagesicherheit: 82,013 %</w:t>
            </w:r>
          </w:p>
          <w:p>
            <w:pPr>
              <w:spacing w:before="0" w:after="0" w:line="240" w:lineRule="auto"/>
            </w:pPr>
            <w:r>
              <w:t>Risikomenge: 4.60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Febsterrahmen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