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Holzbalken </w:t>
            </w:r>
          </w:p>
          <w:p>
            <w:pPr>
              <w:spacing w:before="0" w:after="0" w:line="240" w:lineRule="auto"/>
            </w:pPr>
            <w:r>
              <w:t>Dachstock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