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Konstruktionsholz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Belagskleber</w:t>
            </w:r>
          </w:p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  <w:p>
            <w:pPr>
              <w:spacing w:before="0" w:after="0" w:line="240" w:lineRule="auto"/>
            </w:pPr>
            <w:r>
              <w:t>Sockelfliesen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zweiter Belag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Bauschaum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CP: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Post Präz</w:t>
          </w:r>
        </w:p>
        <w:p>
          <w:pPr>
            <w:spacing w:before="0" w:after="0"/>
          </w:pPr>
          <w:r>
            <w:t>232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