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Asbestfasern </w:t>
            </w:r>
          </w:p>
          <w:p>
            <w:pPr>
              <w:spacing w:before="0" w:after="0" w:line="240" w:lineRule="auto"/>
            </w:pPr>
            <w:r>
              <w:t>Ablage Küche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Asbestfasern</w:t>
            </w:r>
          </w:p>
          <w:p>
            <w:pPr>
              <w:spacing w:before="0" w:after="0" w:line="240" w:lineRule="auto"/>
            </w:pPr>
            <w:r>
              <w:t>Spühlkastendeckel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Asbestfasern </w:t>
            </w:r>
          </w:p>
          <w:p>
            <w:pPr>
              <w:spacing w:before="0" w:after="0" w:line="240" w:lineRule="auto"/>
            </w:pPr>
            <w:r>
              <w:t>Ablage 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Asbestfasern </w:t>
            </w:r>
          </w:p>
          <w:p>
            <w:pPr>
              <w:spacing w:before="0" w:after="0" w:line="240" w:lineRule="auto"/>
            </w:pPr>
            <w:r>
              <w:t>Fenstersimms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Asbestfasern </w:t>
            </w:r>
          </w:p>
          <w:p>
            <w:pPr>
              <w:spacing w:before="0" w:after="0" w:line="240" w:lineRule="auto"/>
            </w:pPr>
            <w:r>
              <w:t>Tumbler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Kirchlistrasse 4B, 9010 St. Gallen</w:t>
          </w:r>
        </w:p>
        <w:p>
          <w:pPr>
            <w:spacing w:before="0" w:after="0"/>
          </w:pPr>
          <w:r>
            <w:t>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