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FCKW: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 und Verkleidung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alter 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Asbestschnur</w:t>
            </w:r>
          </w:p>
          <w:p>
            <w:pPr>
              <w:spacing w:before="0" w:after="0" w:line="240" w:lineRule="auto"/>
            </w:pPr>
            <w:r>
              <w:t>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inkl. Kleber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Curtign Pintg 4</w:t>
          </w:r>
        </w:p>
        <w:p>
          <w:pPr>
            <w:spacing w:before="0" w:after="0"/>
          </w:pPr>
          <w:r>
            <w:t>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