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MFH.Im oberen Boden 150, 8049 Zürich</w:t>
          </w:r>
        </w:p>
        <w:p>
          <w:pPr>
            <w:spacing w:before="0" w:after="0"/>
          </w:pPr>
          <w:r>
            <w:t>DN 1207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