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1.OG rechts 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133895598" name="019fff81-b61e-797f-a42c-cc630a9c8e6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7506029" name="019fff81-b61e-797f-a42c-cc630a9c8e6b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34996417" name="019fff81-d331-7c61-be9a-063fbe7d4b6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2575968" name="019fff81-d331-7c61-be9a-063fbe7d4b6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1.OG rechts 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879477971" name="019fff82-d916-7f9e-ab14-d83cbed9d00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93137477" name="019fff82-d916-7f9e-ab14-d83cbed9d00c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42053369" name="019fff82-fa1f-79cd-86bc-0d828db0700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19810096" name="019fff82-fa1f-79cd-86bc-0d828db0700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1. OG rechts 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28298892" name="019fff87-f45e-7955-821a-5643153bbe0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1339852" name="019fff87-f45e-7955-821a-5643153bbe0c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79160346" name="019fff88-37bc-7b3d-9d1b-2857ee3e3a5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3568422" name="019fff88-37bc-7b3d-9d1b-2857ee3e3a5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Tobeleggweg 20, 8049 Zürich </w:t>
          </w:r>
        </w:p>
        <w:p>
          <w:pPr>
            <w:spacing w:before="0" w:after="0"/>
          </w:pPr>
          <w:r>
            <w:t>DN 1133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