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Im Rank 12, Baldingen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1127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3829050" cy="2880000"/>
            <wp:effectExtent l="0" t="0" r="0" b="0"/>
            <wp:docPr id="1374663658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529554128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