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MaP-7</w:t>
            </w:r>
          </w:p>
          <w:p>
            <w:pPr>
              <w:spacing w:before="0" w:after="0" w:line="240" w:lineRule="auto"/>
            </w:pPr>
            <w:r>
              <w:t>MaP-11</w:t>
            </w:r>
          </w:p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Sockel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Cushion Vinyl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  <w:p>
            <w:pPr>
              <w:spacing w:before="0" w:after="0" w:line="240" w:lineRule="auto"/>
            </w:pPr>
            <w:r>
              <w:t>MaP-12</w:t>
            </w:r>
          </w:p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Fliesenkleber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EFH.Schützenstrasse 36, 5454 Bellikon</w:t>
          </w:r>
        </w:p>
        <w:p>
          <w:pPr>
            <w:spacing w:before="0" w:after="0"/>
          </w:pPr>
          <w:r>
            <w:t>DN 1059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